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8B9" w:rsidRDefault="00463B91">
      <w:pPr>
        <w:jc w:val="right"/>
      </w:pPr>
      <w:r>
        <w:rPr>
          <w:rFonts w:hint="eastAsia"/>
        </w:rPr>
        <w:t xml:space="preserve">（　</w:t>
      </w:r>
      <w:r w:rsidR="00C930D9">
        <w:rPr>
          <w:rFonts w:hint="eastAsia"/>
        </w:rPr>
        <w:t>石井　通春</w:t>
      </w:r>
      <w:r>
        <w:rPr>
          <w:rFonts w:hint="eastAsia"/>
        </w:rPr>
        <w:t xml:space="preserve">　議員　</w:t>
      </w:r>
      <w:r w:rsidR="001F4DE9">
        <w:rPr>
          <w:rFonts w:hint="eastAsia"/>
        </w:rPr>
        <w:t>１</w:t>
      </w:r>
      <w:r>
        <w:rPr>
          <w:rFonts w:hint="eastAsia"/>
        </w:rPr>
        <w:t xml:space="preserve">－　</w:t>
      </w:r>
      <w:r w:rsidR="001F4DE9">
        <w:rPr>
          <w:rFonts w:hint="eastAsia"/>
        </w:rPr>
        <w:t>１</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35"/>
        <w:gridCol w:w="4905"/>
        <w:gridCol w:w="1335"/>
        <w:gridCol w:w="1425"/>
      </w:tblGrid>
      <w:tr w:rsidR="00CE08B9">
        <w:trPr>
          <w:cantSplit/>
          <w:trHeight w:val="345"/>
        </w:trPr>
        <w:tc>
          <w:tcPr>
            <w:tcW w:w="6840" w:type="dxa"/>
            <w:gridSpan w:val="2"/>
            <w:vMerge w:val="restart"/>
            <w:vAlign w:val="center"/>
          </w:tcPr>
          <w:p w:rsidR="00CE08B9" w:rsidRDefault="00463B91" w:rsidP="00B95913">
            <w:pPr>
              <w:rPr>
                <w:spacing w:val="16"/>
              </w:rPr>
            </w:pPr>
            <w:r>
              <w:rPr>
                <w:rFonts w:hint="eastAsia"/>
              </w:rPr>
              <w:t xml:space="preserve">　</w:t>
            </w:r>
            <w:r w:rsidR="00E52997">
              <w:rPr>
                <w:rFonts w:hint="eastAsia"/>
                <w:spacing w:val="16"/>
              </w:rPr>
              <w:t>平成２６</w:t>
            </w:r>
            <w:r>
              <w:rPr>
                <w:rFonts w:hint="eastAsia"/>
                <w:spacing w:val="16"/>
              </w:rPr>
              <w:t xml:space="preserve">年　</w:t>
            </w:r>
            <w:r w:rsidR="002D190A">
              <w:rPr>
                <w:rFonts w:hint="eastAsia"/>
                <w:spacing w:val="16"/>
              </w:rPr>
              <w:t xml:space="preserve">　</w:t>
            </w:r>
            <w:r>
              <w:rPr>
                <w:rFonts w:hint="eastAsia"/>
                <w:spacing w:val="16"/>
              </w:rPr>
              <w:t>月</w:t>
            </w:r>
            <w:r w:rsidR="002D190A">
              <w:rPr>
                <w:rFonts w:hint="eastAsia"/>
                <w:spacing w:val="16"/>
              </w:rPr>
              <w:t xml:space="preserve">　　</w:t>
            </w:r>
            <w:r>
              <w:rPr>
                <w:rFonts w:hint="eastAsia"/>
                <w:spacing w:val="16"/>
              </w:rPr>
              <w:t>日　　　　　時　　分受理</w:t>
            </w:r>
          </w:p>
        </w:tc>
        <w:tc>
          <w:tcPr>
            <w:tcW w:w="1335" w:type="dxa"/>
          </w:tcPr>
          <w:p w:rsidR="00CE08B9" w:rsidRDefault="00463B91">
            <w:pPr>
              <w:jc w:val="left"/>
            </w:pPr>
            <w:r>
              <w:rPr>
                <w:rFonts w:hint="eastAsia"/>
              </w:rPr>
              <w:t>受付順位</w:t>
            </w:r>
          </w:p>
        </w:tc>
        <w:tc>
          <w:tcPr>
            <w:tcW w:w="1425" w:type="dxa"/>
          </w:tcPr>
          <w:p w:rsidR="00CE08B9" w:rsidRDefault="00CE08B9"/>
        </w:tc>
      </w:tr>
      <w:tr w:rsidR="00CE08B9">
        <w:trPr>
          <w:cantSplit/>
          <w:trHeight w:val="360"/>
        </w:trPr>
        <w:tc>
          <w:tcPr>
            <w:tcW w:w="6840" w:type="dxa"/>
            <w:gridSpan w:val="2"/>
            <w:vMerge/>
          </w:tcPr>
          <w:p w:rsidR="00CE08B9" w:rsidRDefault="00CE08B9"/>
        </w:tc>
        <w:tc>
          <w:tcPr>
            <w:tcW w:w="1335" w:type="dxa"/>
          </w:tcPr>
          <w:p w:rsidR="00CE08B9" w:rsidRDefault="00463B91">
            <w:r>
              <w:rPr>
                <w:rFonts w:hint="eastAsia"/>
              </w:rPr>
              <w:t>発言順位</w:t>
            </w:r>
          </w:p>
        </w:tc>
        <w:tc>
          <w:tcPr>
            <w:tcW w:w="1425" w:type="dxa"/>
          </w:tcPr>
          <w:p w:rsidR="00CE08B9" w:rsidRDefault="00CE08B9"/>
        </w:tc>
      </w:tr>
      <w:tr w:rsidR="00CE08B9" w:rsidTr="0070580D">
        <w:trPr>
          <w:trHeight w:val="2293"/>
        </w:trPr>
        <w:tc>
          <w:tcPr>
            <w:tcW w:w="9600" w:type="dxa"/>
            <w:gridSpan w:val="4"/>
          </w:tcPr>
          <w:p w:rsidR="00CE08B9" w:rsidRDefault="00463B91">
            <w:pPr>
              <w:jc w:val="center"/>
              <w:rPr>
                <w:b/>
                <w:bCs/>
                <w:sz w:val="36"/>
              </w:rPr>
            </w:pPr>
            <w:r>
              <w:rPr>
                <w:rFonts w:hint="eastAsia"/>
                <w:b/>
                <w:bCs/>
                <w:sz w:val="36"/>
              </w:rPr>
              <w:t>発　　言　　通　　告　　書</w:t>
            </w:r>
          </w:p>
          <w:p w:rsidR="00CE08B9" w:rsidRDefault="00CE08B9">
            <w:pPr>
              <w:spacing w:line="240" w:lineRule="exact"/>
              <w:jc w:val="left"/>
            </w:pPr>
          </w:p>
          <w:p w:rsidR="00CE08B9" w:rsidRDefault="00463B91">
            <w:pPr>
              <w:jc w:val="left"/>
            </w:pPr>
            <w:r>
              <w:rPr>
                <w:rFonts w:hint="eastAsia"/>
              </w:rPr>
              <w:t xml:space="preserve">　　藤枝市議会議長　　</w:t>
            </w:r>
            <w:r w:rsidR="004D01EB">
              <w:rPr>
                <w:rFonts w:hint="eastAsia"/>
              </w:rPr>
              <w:t>水野　明</w:t>
            </w:r>
            <w:r>
              <w:rPr>
                <w:rFonts w:hint="eastAsia"/>
              </w:rPr>
              <w:t xml:space="preserve">　様</w:t>
            </w:r>
          </w:p>
          <w:p w:rsidR="00CE08B9" w:rsidRPr="004D01EB" w:rsidRDefault="00CE08B9">
            <w:pPr>
              <w:spacing w:line="240" w:lineRule="exact"/>
              <w:jc w:val="left"/>
            </w:pPr>
          </w:p>
          <w:p w:rsidR="00CE08B9" w:rsidRDefault="00463B91">
            <w:pPr>
              <w:jc w:val="left"/>
            </w:pPr>
            <w:r>
              <w:rPr>
                <w:rFonts w:hint="eastAsia"/>
              </w:rPr>
              <w:t xml:space="preserve">　　　　　　　　　　　　　　　　　藤枝市議会議員　　　</w:t>
            </w:r>
            <w:r w:rsidR="00A50232">
              <w:rPr>
                <w:rFonts w:hint="eastAsia"/>
              </w:rPr>
              <w:t>１</w:t>
            </w:r>
            <w:r>
              <w:rPr>
                <w:rFonts w:hint="eastAsia"/>
              </w:rPr>
              <w:t xml:space="preserve">番　</w:t>
            </w:r>
            <w:r w:rsidR="00A50232">
              <w:rPr>
                <w:rFonts w:hint="eastAsia"/>
              </w:rPr>
              <w:t>石井通春</w:t>
            </w:r>
            <w:r>
              <w:rPr>
                <w:rFonts w:hint="eastAsia"/>
              </w:rPr>
              <w:t xml:space="preserve">　㊞</w:t>
            </w:r>
          </w:p>
          <w:p w:rsidR="00CE08B9" w:rsidRDefault="00463B91">
            <w:pPr>
              <w:jc w:val="left"/>
            </w:pPr>
            <w:r>
              <w:rPr>
                <w:rFonts w:hint="eastAsia"/>
              </w:rPr>
              <w:t xml:space="preserve">　　次のとおり通知します。</w:t>
            </w:r>
          </w:p>
        </w:tc>
      </w:tr>
      <w:tr w:rsidR="00CE08B9">
        <w:trPr>
          <w:trHeight w:val="510"/>
        </w:trPr>
        <w:tc>
          <w:tcPr>
            <w:tcW w:w="1935" w:type="dxa"/>
            <w:vAlign w:val="center"/>
          </w:tcPr>
          <w:p w:rsidR="00CE08B9" w:rsidRDefault="00463B91">
            <w:pPr>
              <w:spacing w:line="320" w:lineRule="exact"/>
              <w:jc w:val="center"/>
              <w:rPr>
                <w:spacing w:val="20"/>
              </w:rPr>
            </w:pPr>
            <w:r w:rsidRPr="00463B91">
              <w:rPr>
                <w:rFonts w:hint="eastAsia"/>
                <w:spacing w:val="24"/>
                <w:fitText w:val="1440" w:id="-1515008255"/>
              </w:rPr>
              <w:t>発言の種類</w:t>
            </w:r>
          </w:p>
        </w:tc>
        <w:tc>
          <w:tcPr>
            <w:tcW w:w="7665" w:type="dxa"/>
            <w:gridSpan w:val="3"/>
            <w:vAlign w:val="center"/>
          </w:tcPr>
          <w:p w:rsidR="00CE08B9" w:rsidRDefault="00463B91">
            <w:pPr>
              <w:spacing w:line="320" w:lineRule="exact"/>
              <w:jc w:val="center"/>
              <w:rPr>
                <w:spacing w:val="20"/>
              </w:rPr>
            </w:pPr>
            <w:r>
              <w:rPr>
                <w:rFonts w:hint="eastAsia"/>
                <w:spacing w:val="20"/>
              </w:rPr>
              <w:t xml:space="preserve">代表質問　　　</w:t>
            </w:r>
            <w:r w:rsidRPr="00A50232">
              <w:rPr>
                <w:rFonts w:hint="eastAsia"/>
                <w:spacing w:val="20"/>
                <w:bdr w:val="single" w:sz="4" w:space="0" w:color="auto"/>
              </w:rPr>
              <w:t>一般質問</w:t>
            </w:r>
            <w:r>
              <w:rPr>
                <w:rFonts w:hint="eastAsia"/>
                <w:spacing w:val="20"/>
              </w:rPr>
              <w:t xml:space="preserve">　　　緊急質問</w:t>
            </w:r>
          </w:p>
        </w:tc>
      </w:tr>
      <w:tr w:rsidR="00CE08B9">
        <w:trPr>
          <w:trHeight w:val="510"/>
        </w:trPr>
        <w:tc>
          <w:tcPr>
            <w:tcW w:w="1935" w:type="dxa"/>
            <w:vAlign w:val="center"/>
          </w:tcPr>
          <w:p w:rsidR="00CE08B9" w:rsidRDefault="00463B91">
            <w:pPr>
              <w:spacing w:line="320" w:lineRule="exact"/>
              <w:jc w:val="center"/>
              <w:rPr>
                <w:spacing w:val="20"/>
              </w:rPr>
            </w:pPr>
            <w:r>
              <w:rPr>
                <w:rFonts w:hint="eastAsia"/>
                <w:fitText w:val="1440" w:id="-1515008254"/>
              </w:rPr>
              <w:t>一般質問方式</w:t>
            </w:r>
          </w:p>
        </w:tc>
        <w:tc>
          <w:tcPr>
            <w:tcW w:w="7665" w:type="dxa"/>
            <w:gridSpan w:val="3"/>
            <w:vAlign w:val="center"/>
          </w:tcPr>
          <w:p w:rsidR="00CE08B9" w:rsidRDefault="00463B91">
            <w:pPr>
              <w:spacing w:line="320" w:lineRule="exact"/>
              <w:rPr>
                <w:spacing w:val="20"/>
              </w:rPr>
            </w:pPr>
            <w:r>
              <w:rPr>
                <w:rFonts w:hint="eastAsia"/>
                <w:spacing w:val="20"/>
              </w:rPr>
              <w:t xml:space="preserve">　再質問以降は（包括・</w:t>
            </w:r>
            <w:r w:rsidRPr="00A50232">
              <w:rPr>
                <w:rFonts w:hint="eastAsia"/>
                <w:spacing w:val="20"/>
                <w:bdr w:val="single" w:sz="4" w:space="0" w:color="auto"/>
              </w:rPr>
              <w:t>一問一答</w:t>
            </w:r>
            <w:r>
              <w:rPr>
                <w:rFonts w:hint="eastAsia"/>
                <w:spacing w:val="20"/>
              </w:rPr>
              <w:t>）方式</w:t>
            </w:r>
          </w:p>
        </w:tc>
      </w:tr>
      <w:tr w:rsidR="00CE08B9">
        <w:trPr>
          <w:cantSplit/>
          <w:trHeight w:val="851"/>
        </w:trPr>
        <w:tc>
          <w:tcPr>
            <w:tcW w:w="1935" w:type="dxa"/>
            <w:tcBorders>
              <w:bottom w:val="nil"/>
            </w:tcBorders>
            <w:vAlign w:val="center"/>
          </w:tcPr>
          <w:p w:rsidR="00CE08B9" w:rsidRDefault="00463B91">
            <w:pPr>
              <w:spacing w:line="360" w:lineRule="exact"/>
              <w:jc w:val="center"/>
              <w:rPr>
                <w:spacing w:val="20"/>
              </w:rPr>
            </w:pPr>
            <w:r w:rsidRPr="0057376F">
              <w:rPr>
                <w:rFonts w:hint="eastAsia"/>
                <w:spacing w:val="24"/>
                <w:fitText w:val="1440" w:id="-1515008256"/>
              </w:rPr>
              <w:t>１</w:t>
            </w:r>
            <w:r w:rsidRPr="0057376F">
              <w:rPr>
                <w:rFonts w:hint="eastAsia"/>
                <w:spacing w:val="24"/>
                <w:fitText w:val="1440" w:id="-1515008256"/>
              </w:rPr>
              <w:t xml:space="preserve">. </w:t>
            </w:r>
            <w:r w:rsidRPr="0057376F">
              <w:rPr>
                <w:rFonts w:hint="eastAsia"/>
                <w:spacing w:val="24"/>
                <w:fitText w:val="1440" w:id="-1515008256"/>
              </w:rPr>
              <w:t xml:space="preserve">標　</w:t>
            </w:r>
            <w:r w:rsidRPr="0057376F">
              <w:rPr>
                <w:rFonts w:hint="eastAsia"/>
                <w:spacing w:val="42"/>
                <w:fitText w:val="1440" w:id="-1515008256"/>
              </w:rPr>
              <w:t>題</w:t>
            </w:r>
          </w:p>
        </w:tc>
        <w:tc>
          <w:tcPr>
            <w:tcW w:w="7665" w:type="dxa"/>
            <w:gridSpan w:val="3"/>
            <w:tcBorders>
              <w:bottom w:val="single" w:sz="4" w:space="0" w:color="auto"/>
            </w:tcBorders>
            <w:vAlign w:val="center"/>
          </w:tcPr>
          <w:p w:rsidR="009F7A5C" w:rsidRDefault="00E52997" w:rsidP="00202A68">
            <w:pPr>
              <w:spacing w:line="360" w:lineRule="exact"/>
              <w:ind w:left="3640" w:hangingChars="1300" w:hanging="3640"/>
              <w:rPr>
                <w:spacing w:val="20"/>
              </w:rPr>
            </w:pPr>
            <w:r>
              <w:rPr>
                <w:rFonts w:hint="eastAsia"/>
                <w:spacing w:val="20"/>
              </w:rPr>
              <w:t>高洲南小学校の通学路対策。格段の取組みを</w:t>
            </w:r>
          </w:p>
          <w:p w:rsidR="00CE08B9" w:rsidRDefault="00D94C0B" w:rsidP="00202A68">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Pr>
                <w:rFonts w:hint="eastAsia"/>
                <w:spacing w:val="20"/>
              </w:rPr>
              <w:t xml:space="preserve">　　　</w:t>
            </w:r>
            <w:r w:rsidR="00463B91">
              <w:rPr>
                <w:rFonts w:hint="eastAsia"/>
                <w:spacing w:val="20"/>
              </w:rPr>
              <w:t xml:space="preserve">　答弁を求める者（　</w:t>
            </w:r>
            <w:r w:rsidR="00A50232">
              <w:rPr>
                <w:rFonts w:hint="eastAsia"/>
                <w:spacing w:val="20"/>
              </w:rPr>
              <w:t>市</w:t>
            </w:r>
            <w:r w:rsidR="0090654D">
              <w:rPr>
                <w:rFonts w:hint="eastAsia"/>
                <w:spacing w:val="20"/>
              </w:rPr>
              <w:t xml:space="preserve">　</w:t>
            </w:r>
            <w:r w:rsidR="00A50232">
              <w:rPr>
                <w:rFonts w:hint="eastAsia"/>
                <w:spacing w:val="20"/>
              </w:rPr>
              <w:t>長</w:t>
            </w:r>
            <w:r w:rsidR="00463B91">
              <w:rPr>
                <w:rFonts w:hint="eastAsia"/>
                <w:spacing w:val="20"/>
              </w:rPr>
              <w:t xml:space="preserve">　）</w:t>
            </w:r>
          </w:p>
        </w:tc>
      </w:tr>
      <w:tr w:rsidR="00CE08B9" w:rsidRPr="00DE1473" w:rsidTr="00FE0D0C">
        <w:trPr>
          <w:trHeight w:val="8200"/>
        </w:trPr>
        <w:tc>
          <w:tcPr>
            <w:tcW w:w="9600" w:type="dxa"/>
            <w:gridSpan w:val="4"/>
            <w:tcBorders>
              <w:bottom w:val="single" w:sz="4" w:space="0" w:color="auto"/>
            </w:tcBorders>
          </w:tcPr>
          <w:p w:rsidR="00E52997" w:rsidRDefault="004D01EB" w:rsidP="00E52997">
            <w:pPr>
              <w:spacing w:line="276" w:lineRule="auto"/>
              <w:jc w:val="left"/>
              <w:rPr>
                <w:spacing w:val="20"/>
              </w:rPr>
            </w:pPr>
            <w:r>
              <w:rPr>
                <w:rFonts w:hint="eastAsia"/>
                <w:spacing w:val="20"/>
              </w:rPr>
              <w:t xml:space="preserve">　</w:t>
            </w:r>
            <w:r w:rsidR="00E52997">
              <w:rPr>
                <w:rFonts w:hint="eastAsia"/>
                <w:spacing w:val="20"/>
              </w:rPr>
              <w:t>小学生が犠牲となる痛ましい交通事故が後を絶たない状況で、通学路整備は急がれる事業であります。</w:t>
            </w:r>
          </w:p>
          <w:p w:rsidR="00E52997" w:rsidRDefault="00E52997" w:rsidP="00E52997">
            <w:pPr>
              <w:spacing w:line="276" w:lineRule="auto"/>
              <w:jc w:val="left"/>
              <w:rPr>
                <w:spacing w:val="20"/>
              </w:rPr>
            </w:pPr>
            <w:r>
              <w:rPr>
                <w:rFonts w:hint="eastAsia"/>
                <w:spacing w:val="20"/>
              </w:rPr>
              <w:t xml:space="preserve">　今議会で取り上げるのは、高洲南小学校区の通学路で県道</w:t>
            </w:r>
            <w:r w:rsidR="001305D3">
              <w:rPr>
                <w:rFonts w:hint="eastAsia"/>
                <w:spacing w:val="20"/>
              </w:rPr>
              <w:t>藤枝駅吉永線</w:t>
            </w:r>
            <w:r>
              <w:rPr>
                <w:rFonts w:hint="eastAsia"/>
                <w:spacing w:val="20"/>
              </w:rPr>
              <w:t xml:space="preserve">　　　　とＪＲ新幹線</w:t>
            </w:r>
            <w:r w:rsidR="001305D3">
              <w:rPr>
                <w:rFonts w:hint="eastAsia"/>
                <w:spacing w:val="20"/>
              </w:rPr>
              <w:t>ガード下部分のフェンスを通路として開放すれば安全が確保できるが（現状は、東西に直進する車両が少しよけないと、学童が信号待ちしている歩道部分に車が激突する事になる）</w:t>
            </w:r>
            <w:r>
              <w:rPr>
                <w:rFonts w:hint="eastAsia"/>
                <w:spacing w:val="20"/>
              </w:rPr>
              <w:t>ＪＲ部署内で話が止まってしまっている状況、また、同じく市道と市道（一方は通学路）との交差点では一旦停止の標識がないために民家の壁を破壊する交通事故が起きており、地域からも標識設置の要請が出されていながら公安委員会で話が止まっている状況であり、遅々として工事は進みません。</w:t>
            </w:r>
            <w:r w:rsidR="001305D3">
              <w:rPr>
                <w:rFonts w:hint="eastAsia"/>
                <w:spacing w:val="20"/>
              </w:rPr>
              <w:t>進まない理由はなんでしょうか。</w:t>
            </w:r>
          </w:p>
          <w:p w:rsidR="00E52997" w:rsidRDefault="00E52997" w:rsidP="00E52997">
            <w:pPr>
              <w:spacing w:line="276" w:lineRule="auto"/>
              <w:jc w:val="left"/>
              <w:rPr>
                <w:spacing w:val="20"/>
              </w:rPr>
            </w:pPr>
            <w:r>
              <w:rPr>
                <w:rFonts w:hint="eastAsia"/>
                <w:spacing w:val="20"/>
              </w:rPr>
              <w:t xml:space="preserve">　</w:t>
            </w:r>
            <w:r w:rsidR="001305D3">
              <w:rPr>
                <w:rFonts w:hint="eastAsia"/>
                <w:spacing w:val="20"/>
              </w:rPr>
              <w:t>また、</w:t>
            </w:r>
            <w:r>
              <w:rPr>
                <w:rFonts w:hint="eastAsia"/>
                <w:spacing w:val="20"/>
              </w:rPr>
              <w:t>交通安全日本一の街として、市以外のこうした担当部署と協議会等を</w:t>
            </w:r>
            <w:r w:rsidR="00705106">
              <w:rPr>
                <w:rFonts w:hint="eastAsia"/>
                <w:spacing w:val="20"/>
              </w:rPr>
              <w:t>設置するなど格段の取組みを行い通学路の安全確保を図るべきだと思いますがいかがでしょうか。</w:t>
            </w:r>
          </w:p>
          <w:p w:rsidR="000D2947" w:rsidRDefault="000D2947" w:rsidP="00B23A3B">
            <w:pPr>
              <w:spacing w:line="276" w:lineRule="auto"/>
              <w:jc w:val="left"/>
              <w:rPr>
                <w:spacing w:val="20"/>
              </w:rPr>
            </w:pPr>
          </w:p>
          <w:p w:rsidR="000D2947" w:rsidRDefault="000D2947" w:rsidP="00B23A3B">
            <w:pPr>
              <w:spacing w:line="276" w:lineRule="auto"/>
              <w:jc w:val="left"/>
              <w:rPr>
                <w:spacing w:val="20"/>
              </w:rPr>
            </w:pPr>
          </w:p>
          <w:p w:rsidR="000D2947" w:rsidRDefault="000D2947" w:rsidP="00B23A3B">
            <w:pPr>
              <w:spacing w:line="276" w:lineRule="auto"/>
              <w:jc w:val="left"/>
              <w:rPr>
                <w:spacing w:val="20"/>
              </w:rPr>
            </w:pPr>
          </w:p>
          <w:p w:rsidR="000D2947" w:rsidRDefault="000D2947" w:rsidP="00B23A3B">
            <w:pPr>
              <w:spacing w:line="276" w:lineRule="auto"/>
              <w:jc w:val="left"/>
              <w:rPr>
                <w:spacing w:val="20"/>
              </w:rPr>
            </w:pPr>
          </w:p>
          <w:p w:rsidR="00FD4B7B" w:rsidRDefault="00FD4B7B" w:rsidP="00B23A3B">
            <w:pPr>
              <w:spacing w:line="276" w:lineRule="auto"/>
              <w:jc w:val="left"/>
              <w:rPr>
                <w:spacing w:val="20"/>
              </w:rPr>
            </w:pPr>
          </w:p>
          <w:p w:rsidR="000D2947" w:rsidRDefault="000D2947" w:rsidP="00B23A3B">
            <w:pPr>
              <w:spacing w:line="276" w:lineRule="auto"/>
              <w:jc w:val="left"/>
              <w:rPr>
                <w:spacing w:val="20"/>
              </w:rPr>
            </w:pPr>
          </w:p>
          <w:p w:rsidR="001305D3" w:rsidRDefault="001305D3" w:rsidP="00B23A3B">
            <w:pPr>
              <w:spacing w:line="276" w:lineRule="auto"/>
              <w:jc w:val="left"/>
              <w:rPr>
                <w:spacing w:val="20"/>
              </w:rPr>
            </w:pPr>
          </w:p>
          <w:p w:rsidR="001305D3" w:rsidRDefault="001305D3" w:rsidP="00B23A3B">
            <w:pPr>
              <w:spacing w:line="276" w:lineRule="auto"/>
              <w:jc w:val="left"/>
              <w:rPr>
                <w:spacing w:val="20"/>
              </w:rPr>
            </w:pPr>
          </w:p>
          <w:p w:rsidR="000D2947" w:rsidRDefault="000D2947" w:rsidP="00B23A3B">
            <w:pPr>
              <w:spacing w:line="276" w:lineRule="auto"/>
              <w:jc w:val="left"/>
              <w:rPr>
                <w:spacing w:val="20"/>
              </w:rPr>
            </w:pPr>
          </w:p>
          <w:p w:rsidR="000D2947" w:rsidRPr="008453DB" w:rsidRDefault="000D2947" w:rsidP="00B23A3B">
            <w:pPr>
              <w:spacing w:line="276" w:lineRule="auto"/>
              <w:jc w:val="left"/>
              <w:rPr>
                <w:spacing w:val="20"/>
              </w:rPr>
            </w:pPr>
          </w:p>
        </w:tc>
      </w:tr>
    </w:tbl>
    <w:p w:rsidR="00705106" w:rsidRDefault="00705106" w:rsidP="00FB1591">
      <w:pPr>
        <w:jc w:val="left"/>
      </w:pPr>
    </w:p>
    <w:p w:rsidR="007276A6" w:rsidRDefault="009F0583" w:rsidP="007276A6">
      <w:pPr>
        <w:tabs>
          <w:tab w:val="left" w:pos="5604"/>
          <w:tab w:val="right" w:pos="9638"/>
        </w:tabs>
        <w:jc w:val="left"/>
      </w:pPr>
      <w:r>
        <w:tab/>
      </w:r>
      <w:r w:rsidR="007276A6">
        <w:rPr>
          <w:rFonts w:hint="eastAsia"/>
        </w:rPr>
        <w:t>（　石井　通春　議員　２－１）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35"/>
        <w:gridCol w:w="7665"/>
      </w:tblGrid>
      <w:tr w:rsidR="007276A6" w:rsidTr="007276A6">
        <w:trPr>
          <w:cantSplit/>
          <w:trHeight w:val="851"/>
        </w:trPr>
        <w:tc>
          <w:tcPr>
            <w:tcW w:w="1935" w:type="dxa"/>
            <w:tcBorders>
              <w:top w:val="single" w:sz="4" w:space="0" w:color="auto"/>
              <w:bottom w:val="nil"/>
            </w:tcBorders>
            <w:vAlign w:val="center"/>
          </w:tcPr>
          <w:p w:rsidR="007276A6" w:rsidRDefault="007276A6" w:rsidP="00C122F5">
            <w:pPr>
              <w:spacing w:line="360" w:lineRule="exact"/>
              <w:jc w:val="center"/>
              <w:rPr>
                <w:spacing w:val="20"/>
              </w:rPr>
            </w:pPr>
            <w:r>
              <w:rPr>
                <w:rFonts w:hint="eastAsia"/>
              </w:rPr>
              <w:t>２</w:t>
            </w:r>
            <w:r w:rsidRPr="0057376F">
              <w:rPr>
                <w:rFonts w:hint="eastAsia"/>
                <w:spacing w:val="72"/>
                <w:fitText w:val="1440" w:id="417654274"/>
              </w:rPr>
              <w:t xml:space="preserve">. </w:t>
            </w:r>
            <w:r w:rsidRPr="0057376F">
              <w:rPr>
                <w:rFonts w:hint="eastAsia"/>
                <w:spacing w:val="72"/>
                <w:fitText w:val="1440" w:id="417654274"/>
              </w:rPr>
              <w:t xml:space="preserve">標　</w:t>
            </w:r>
            <w:r w:rsidRPr="0057376F">
              <w:rPr>
                <w:rFonts w:hint="eastAsia"/>
                <w:spacing w:val="18"/>
                <w:fitText w:val="1440" w:id="417654274"/>
              </w:rPr>
              <w:t>題</w:t>
            </w:r>
          </w:p>
        </w:tc>
        <w:tc>
          <w:tcPr>
            <w:tcW w:w="7665" w:type="dxa"/>
            <w:tcBorders>
              <w:top w:val="single" w:sz="4" w:space="0" w:color="auto"/>
              <w:bottom w:val="single" w:sz="4" w:space="0" w:color="auto"/>
            </w:tcBorders>
            <w:vAlign w:val="center"/>
          </w:tcPr>
          <w:p w:rsidR="007276A6" w:rsidRDefault="00705106" w:rsidP="00C122F5">
            <w:pPr>
              <w:spacing w:line="360" w:lineRule="exact"/>
              <w:ind w:left="3640" w:hangingChars="1300" w:hanging="3640"/>
              <w:rPr>
                <w:spacing w:val="20"/>
              </w:rPr>
            </w:pPr>
            <w:r>
              <w:rPr>
                <w:rFonts w:hint="eastAsia"/>
                <w:spacing w:val="20"/>
              </w:rPr>
              <w:t>子ども・子育て支援新制度本格実施までに何をすべきか</w:t>
            </w:r>
          </w:p>
          <w:p w:rsidR="007276A6" w:rsidRDefault="007276A6" w:rsidP="00C122F5">
            <w:pPr>
              <w:spacing w:line="360" w:lineRule="exact"/>
              <w:ind w:left="3640" w:hangingChars="1300" w:hanging="3640"/>
              <w:rPr>
                <w:spacing w:val="20"/>
              </w:rPr>
            </w:pPr>
            <w:r>
              <w:rPr>
                <w:rFonts w:hint="eastAsia"/>
                <w:spacing w:val="20"/>
              </w:rPr>
              <w:t xml:space="preserve">　　　　　　　　　　　答弁を求める者（　市</w:t>
            </w:r>
            <w:r w:rsidR="0090654D">
              <w:rPr>
                <w:rFonts w:hint="eastAsia"/>
                <w:spacing w:val="20"/>
              </w:rPr>
              <w:t xml:space="preserve">　</w:t>
            </w:r>
            <w:r>
              <w:rPr>
                <w:rFonts w:hint="eastAsia"/>
                <w:spacing w:val="20"/>
              </w:rPr>
              <w:t>長　）</w:t>
            </w:r>
          </w:p>
        </w:tc>
      </w:tr>
      <w:tr w:rsidR="007276A6" w:rsidRPr="00DE1473" w:rsidTr="00C122F5">
        <w:trPr>
          <w:trHeight w:val="8200"/>
        </w:trPr>
        <w:tc>
          <w:tcPr>
            <w:tcW w:w="9600" w:type="dxa"/>
            <w:gridSpan w:val="2"/>
            <w:tcBorders>
              <w:bottom w:val="single" w:sz="4" w:space="0" w:color="auto"/>
            </w:tcBorders>
          </w:tcPr>
          <w:p w:rsidR="00F2336B" w:rsidRDefault="007276A6" w:rsidP="00705106">
            <w:pPr>
              <w:spacing w:line="276" w:lineRule="auto"/>
              <w:jc w:val="left"/>
              <w:rPr>
                <w:spacing w:val="20"/>
              </w:rPr>
            </w:pPr>
            <w:r>
              <w:rPr>
                <w:rFonts w:hint="eastAsia"/>
                <w:spacing w:val="20"/>
              </w:rPr>
              <w:t xml:space="preserve">　</w:t>
            </w:r>
            <w:r w:rsidR="00EE6049">
              <w:rPr>
                <w:rFonts w:hint="eastAsia"/>
                <w:spacing w:val="20"/>
              </w:rPr>
              <w:t>2015</w:t>
            </w:r>
            <w:r w:rsidR="00EE6049">
              <w:rPr>
                <w:rFonts w:hint="eastAsia"/>
                <w:spacing w:val="20"/>
              </w:rPr>
              <w:t>年度</w:t>
            </w:r>
            <w:r w:rsidR="00EE6049">
              <w:rPr>
                <w:rFonts w:hint="eastAsia"/>
                <w:spacing w:val="20"/>
              </w:rPr>
              <w:t>4</w:t>
            </w:r>
            <w:r w:rsidR="00EE6049">
              <w:rPr>
                <w:rFonts w:hint="eastAsia"/>
                <w:spacing w:val="20"/>
              </w:rPr>
              <w:t>月から実施される「子ども・子育て支援新制度」に向けて、本市でも昨年から「藤枝型こども子育て会議」を設置し、</w:t>
            </w:r>
            <w:r w:rsidR="00EE6049">
              <w:rPr>
                <w:rFonts w:hint="eastAsia"/>
                <w:spacing w:val="20"/>
              </w:rPr>
              <w:t>5</w:t>
            </w:r>
            <w:r w:rsidR="00EE6049">
              <w:rPr>
                <w:rFonts w:hint="eastAsia"/>
                <w:spacing w:val="20"/>
              </w:rPr>
              <w:t>カ年の事業計画を定める</w:t>
            </w:r>
            <w:r w:rsidR="003E10FE">
              <w:rPr>
                <w:rFonts w:hint="eastAsia"/>
                <w:spacing w:val="20"/>
              </w:rPr>
              <w:t>ことになり</w:t>
            </w:r>
            <w:r w:rsidR="00EE6049">
              <w:rPr>
                <w:rFonts w:hint="eastAsia"/>
                <w:spacing w:val="20"/>
              </w:rPr>
              <w:t>ます。</w:t>
            </w:r>
          </w:p>
          <w:p w:rsidR="00EE6049" w:rsidRDefault="00EE6049" w:rsidP="00705106">
            <w:pPr>
              <w:spacing w:line="276" w:lineRule="auto"/>
              <w:jc w:val="left"/>
              <w:rPr>
                <w:spacing w:val="20"/>
              </w:rPr>
            </w:pPr>
            <w:r>
              <w:rPr>
                <w:rFonts w:hint="eastAsia"/>
                <w:spacing w:val="20"/>
              </w:rPr>
              <w:t xml:space="preserve">　新制度の特徴は、国は目安を提示しますが、多くの重要な各分野で市の裁量権が大きく、市の判断如何によっては子供達が受ける保育</w:t>
            </w:r>
            <w:r w:rsidR="00962867">
              <w:rPr>
                <w:rFonts w:hint="eastAsia"/>
                <w:spacing w:val="20"/>
              </w:rPr>
              <w:t>の内容が大きく異なる事です。</w:t>
            </w:r>
          </w:p>
          <w:p w:rsidR="00962867" w:rsidRDefault="00962867" w:rsidP="00705106">
            <w:pPr>
              <w:spacing w:line="276" w:lineRule="auto"/>
              <w:jc w:val="left"/>
              <w:rPr>
                <w:spacing w:val="20"/>
              </w:rPr>
            </w:pPr>
            <w:r>
              <w:rPr>
                <w:rFonts w:hint="eastAsia"/>
                <w:spacing w:val="20"/>
              </w:rPr>
              <w:t xml:space="preserve">　新制度は公的保育をサービス業に変えようとするものであり、撤回すべきです。ですが、その下でも市が頑張れば、その弊害をある程度防ぐ事はできます。そうなるかどうかは市の事業計画と条例で決まります。</w:t>
            </w:r>
          </w:p>
          <w:p w:rsidR="00962867" w:rsidRDefault="00962867" w:rsidP="00705106">
            <w:pPr>
              <w:spacing w:line="276" w:lineRule="auto"/>
              <w:jc w:val="left"/>
              <w:rPr>
                <w:spacing w:val="20"/>
              </w:rPr>
            </w:pPr>
            <w:r>
              <w:rPr>
                <w:rFonts w:hint="eastAsia"/>
                <w:spacing w:val="20"/>
              </w:rPr>
              <w:t xml:space="preserve">　同時に、新制度をきっかけにして、保育所・子育て支援の新たな展開も可能です。藤枝市が策定する事業計画をより良いものにするために今議会では提案し、お考えを伺います。</w:t>
            </w:r>
          </w:p>
          <w:p w:rsidR="00962867" w:rsidRDefault="00962867" w:rsidP="00705106">
            <w:pPr>
              <w:spacing w:line="276" w:lineRule="auto"/>
              <w:jc w:val="left"/>
              <w:rPr>
                <w:spacing w:val="20"/>
              </w:rPr>
            </w:pPr>
            <w:r>
              <w:rPr>
                <w:rFonts w:hint="eastAsia"/>
                <w:spacing w:val="20"/>
              </w:rPr>
              <w:t xml:space="preserve">　</w:t>
            </w:r>
          </w:p>
          <w:p w:rsidR="00962867" w:rsidRDefault="00962867" w:rsidP="00705106">
            <w:pPr>
              <w:spacing w:line="276" w:lineRule="auto"/>
              <w:jc w:val="left"/>
              <w:rPr>
                <w:spacing w:val="20"/>
              </w:rPr>
            </w:pPr>
            <w:r>
              <w:rPr>
                <w:rFonts w:hint="eastAsia"/>
                <w:spacing w:val="20"/>
              </w:rPr>
              <w:t xml:space="preserve">　新制度においても、藤枝市は保育の質を落とす事がないようにすると言う点での基本認識を問います。（</w:t>
            </w:r>
            <w:r>
              <w:rPr>
                <w:rFonts w:hint="eastAsia"/>
                <w:spacing w:val="20"/>
              </w:rPr>
              <w:t>2013</w:t>
            </w:r>
            <w:r>
              <w:rPr>
                <w:rFonts w:hint="eastAsia"/>
                <w:spacing w:val="20"/>
              </w:rPr>
              <w:t>年</w:t>
            </w:r>
            <w:r>
              <w:rPr>
                <w:rFonts w:hint="eastAsia"/>
                <w:spacing w:val="20"/>
              </w:rPr>
              <w:t>6</w:t>
            </w:r>
            <w:r>
              <w:rPr>
                <w:rFonts w:hint="eastAsia"/>
                <w:spacing w:val="20"/>
              </w:rPr>
              <w:t>月議会一般質問、</w:t>
            </w:r>
            <w:r>
              <w:rPr>
                <w:rFonts w:hint="eastAsia"/>
                <w:spacing w:val="20"/>
              </w:rPr>
              <w:t>9</w:t>
            </w:r>
            <w:r>
              <w:rPr>
                <w:rFonts w:hint="eastAsia"/>
                <w:spacing w:val="20"/>
              </w:rPr>
              <w:t>月議会議案質疑での答弁）</w:t>
            </w:r>
          </w:p>
          <w:p w:rsidR="00F2336B" w:rsidRDefault="00F2336B" w:rsidP="00F2336B">
            <w:pPr>
              <w:spacing w:line="276" w:lineRule="auto"/>
              <w:jc w:val="left"/>
              <w:rPr>
                <w:spacing w:val="20"/>
              </w:rPr>
            </w:pPr>
          </w:p>
          <w:p w:rsidR="00F2336B" w:rsidRDefault="00962867" w:rsidP="00F2336B">
            <w:pPr>
              <w:spacing w:line="276" w:lineRule="auto"/>
              <w:jc w:val="left"/>
              <w:rPr>
                <w:spacing w:val="20"/>
              </w:rPr>
            </w:pPr>
            <w:r>
              <w:rPr>
                <w:rFonts w:hint="eastAsia"/>
                <w:spacing w:val="20"/>
              </w:rPr>
              <w:t xml:space="preserve">　</w:t>
            </w:r>
            <w:r w:rsidR="007F218D">
              <w:rPr>
                <w:rFonts w:hint="eastAsia"/>
                <w:spacing w:val="20"/>
              </w:rPr>
              <w:t>認定こども園を推進する制度の下で、市による保育の実施責任が書かれた児童福祉法</w:t>
            </w:r>
            <w:r w:rsidR="007F218D">
              <w:rPr>
                <w:rFonts w:hint="eastAsia"/>
                <w:spacing w:val="20"/>
              </w:rPr>
              <w:t>24</w:t>
            </w:r>
            <w:r w:rsidR="007F218D">
              <w:rPr>
                <w:rFonts w:hint="eastAsia"/>
                <w:spacing w:val="20"/>
              </w:rPr>
              <w:t>条</w:t>
            </w:r>
            <w:r w:rsidR="007F218D">
              <w:rPr>
                <w:rFonts w:hint="eastAsia"/>
                <w:spacing w:val="20"/>
              </w:rPr>
              <w:t>1</w:t>
            </w:r>
            <w:r w:rsidR="007F218D">
              <w:rPr>
                <w:rFonts w:hint="eastAsia"/>
                <w:spacing w:val="20"/>
              </w:rPr>
              <w:t>項（認可保育園）の増設を抑制する事がないように取組むべきではないでしょうか。</w:t>
            </w:r>
          </w:p>
          <w:p w:rsidR="007F218D" w:rsidRDefault="007F218D" w:rsidP="00F2336B">
            <w:pPr>
              <w:spacing w:line="276" w:lineRule="auto"/>
              <w:jc w:val="left"/>
              <w:rPr>
                <w:spacing w:val="20"/>
              </w:rPr>
            </w:pPr>
          </w:p>
          <w:p w:rsidR="007F218D" w:rsidRDefault="007F218D" w:rsidP="00F2336B">
            <w:pPr>
              <w:spacing w:line="276" w:lineRule="auto"/>
              <w:jc w:val="left"/>
              <w:rPr>
                <w:spacing w:val="20"/>
              </w:rPr>
            </w:pPr>
            <w:r>
              <w:rPr>
                <w:rFonts w:hint="eastAsia"/>
                <w:spacing w:val="20"/>
              </w:rPr>
              <w:t xml:space="preserve">　新制度にお</w:t>
            </w:r>
            <w:r w:rsidR="001305D3">
              <w:rPr>
                <w:rFonts w:hint="eastAsia"/>
                <w:spacing w:val="20"/>
              </w:rPr>
              <w:t>いて保育所等の入所基準となる利用時間が決まっています。標準時間（最長一日１１時）と短時間（最長一日８時間）の二つとされ、「短時間」認定を受けた場合、親の就労時間に応じて１日６時間や４時間といった利用時間になれば、それに応じて子供の生活時間がバラバラになります。子供の生活、発達保障と言った視点から、集団保育生活が成立する最低８時間の保育時間を確保するべきではないでしょうか。</w:t>
            </w:r>
          </w:p>
          <w:p w:rsidR="007F218D" w:rsidRDefault="007F218D" w:rsidP="00F2336B">
            <w:pPr>
              <w:spacing w:line="276" w:lineRule="auto"/>
              <w:jc w:val="left"/>
              <w:rPr>
                <w:spacing w:val="20"/>
              </w:rPr>
            </w:pPr>
          </w:p>
          <w:p w:rsidR="007F218D" w:rsidRDefault="007F218D" w:rsidP="00F2336B">
            <w:pPr>
              <w:spacing w:line="276" w:lineRule="auto"/>
              <w:jc w:val="left"/>
              <w:rPr>
                <w:spacing w:val="20"/>
              </w:rPr>
            </w:pPr>
            <w:r>
              <w:rPr>
                <w:rFonts w:hint="eastAsia"/>
                <w:spacing w:val="20"/>
              </w:rPr>
              <w:t xml:space="preserve">　待機児童が集中する０～</w:t>
            </w:r>
            <w:r w:rsidR="003E10FE">
              <w:rPr>
                <w:rFonts w:hint="eastAsia"/>
                <w:spacing w:val="20"/>
              </w:rPr>
              <w:t>２</w:t>
            </w:r>
            <w:r>
              <w:rPr>
                <w:rFonts w:hint="eastAsia"/>
                <w:spacing w:val="20"/>
              </w:rPr>
              <w:t>歳児の受け入れ先となる小規模保育（地域型保育）の認可基準は市が定める事になる。現行の認可保育園と同じ認可基準である、事業所で働く全員が保育士資格をもっていなければならないという基準を定めるべきではないでしょうか。</w:t>
            </w:r>
          </w:p>
          <w:p w:rsidR="00F2336B" w:rsidRDefault="007F218D" w:rsidP="00F2336B">
            <w:pPr>
              <w:spacing w:line="276" w:lineRule="auto"/>
              <w:jc w:val="left"/>
              <w:rPr>
                <w:spacing w:val="20"/>
              </w:rPr>
            </w:pPr>
            <w:r>
              <w:rPr>
                <w:rFonts w:hint="eastAsia"/>
                <w:spacing w:val="20"/>
              </w:rPr>
              <w:t xml:space="preserve">　新制度における保育料</w:t>
            </w:r>
            <w:r w:rsidR="003E10FE">
              <w:rPr>
                <w:rFonts w:hint="eastAsia"/>
                <w:spacing w:val="20"/>
              </w:rPr>
              <w:t>の保護者負担割合はこれから示されますが、現在よりも高くならないように示すべきではないでしょうか。</w:t>
            </w:r>
          </w:p>
          <w:p w:rsidR="003E10FE" w:rsidRDefault="003E10FE" w:rsidP="00F2336B">
            <w:pPr>
              <w:spacing w:line="276" w:lineRule="auto"/>
              <w:jc w:val="left"/>
              <w:rPr>
                <w:spacing w:val="20"/>
              </w:rPr>
            </w:pPr>
          </w:p>
          <w:p w:rsidR="003E10FE" w:rsidRDefault="003E10FE" w:rsidP="00F2336B">
            <w:pPr>
              <w:spacing w:line="276" w:lineRule="auto"/>
              <w:jc w:val="left"/>
              <w:rPr>
                <w:spacing w:val="20"/>
              </w:rPr>
            </w:pPr>
            <w:r>
              <w:rPr>
                <w:rFonts w:hint="eastAsia"/>
                <w:spacing w:val="20"/>
              </w:rPr>
              <w:t xml:space="preserve">　新制度の柱ともなる「幼保連携型認定こども園」の認可基準も同様に、従来の認可保育園・幼稚園基準から（面積基準・保育士幼稚園教諭配備基準など）</w:t>
            </w:r>
            <w:r w:rsidR="00FD4B7B">
              <w:rPr>
                <w:rFonts w:hint="eastAsia"/>
                <w:spacing w:val="20"/>
              </w:rPr>
              <w:t>下がらないようにすべきではないでしょうか。</w:t>
            </w:r>
          </w:p>
          <w:p w:rsidR="00F2336B" w:rsidRDefault="00F2336B" w:rsidP="00F2336B">
            <w:pPr>
              <w:spacing w:line="276" w:lineRule="auto"/>
              <w:jc w:val="left"/>
              <w:rPr>
                <w:spacing w:val="20"/>
              </w:rPr>
            </w:pPr>
          </w:p>
          <w:p w:rsidR="00FD4B7B" w:rsidRDefault="00FD4B7B" w:rsidP="00F2336B">
            <w:pPr>
              <w:spacing w:line="276" w:lineRule="auto"/>
              <w:jc w:val="left"/>
              <w:rPr>
                <w:spacing w:val="20"/>
              </w:rPr>
            </w:pPr>
          </w:p>
          <w:p w:rsidR="00FD4B7B" w:rsidRDefault="00FD4B7B" w:rsidP="00F2336B">
            <w:pPr>
              <w:spacing w:line="276" w:lineRule="auto"/>
              <w:jc w:val="left"/>
              <w:rPr>
                <w:spacing w:val="20"/>
              </w:rPr>
            </w:pPr>
          </w:p>
          <w:p w:rsidR="00FD4B7B" w:rsidRDefault="00FD4B7B" w:rsidP="00F2336B">
            <w:pPr>
              <w:spacing w:line="276" w:lineRule="auto"/>
              <w:jc w:val="left"/>
              <w:rPr>
                <w:spacing w:val="20"/>
              </w:rPr>
            </w:pPr>
          </w:p>
          <w:p w:rsidR="00FD4B7B" w:rsidRDefault="00FD4B7B" w:rsidP="00F2336B">
            <w:pPr>
              <w:spacing w:line="276" w:lineRule="auto"/>
              <w:jc w:val="left"/>
              <w:rPr>
                <w:spacing w:val="20"/>
              </w:rPr>
            </w:pPr>
          </w:p>
          <w:p w:rsidR="00FD4B7B" w:rsidRDefault="00FD4B7B" w:rsidP="00F2336B">
            <w:pPr>
              <w:spacing w:line="276" w:lineRule="auto"/>
              <w:jc w:val="left"/>
              <w:rPr>
                <w:spacing w:val="20"/>
              </w:rPr>
            </w:pPr>
          </w:p>
          <w:p w:rsidR="00FD4B7B" w:rsidRDefault="00FD4B7B" w:rsidP="00F2336B">
            <w:pPr>
              <w:spacing w:line="276" w:lineRule="auto"/>
              <w:jc w:val="left"/>
              <w:rPr>
                <w:spacing w:val="20"/>
              </w:rPr>
            </w:pPr>
          </w:p>
          <w:p w:rsidR="00FD4B7B" w:rsidRDefault="00FD4B7B" w:rsidP="00F2336B">
            <w:pPr>
              <w:spacing w:line="276" w:lineRule="auto"/>
              <w:jc w:val="left"/>
              <w:rPr>
                <w:spacing w:val="20"/>
              </w:rPr>
            </w:pPr>
          </w:p>
          <w:p w:rsidR="00FD4B7B" w:rsidRDefault="00FD4B7B" w:rsidP="00F2336B">
            <w:pPr>
              <w:spacing w:line="276" w:lineRule="auto"/>
              <w:jc w:val="left"/>
              <w:rPr>
                <w:spacing w:val="20"/>
              </w:rPr>
            </w:pPr>
          </w:p>
          <w:p w:rsidR="00FD4B7B" w:rsidRDefault="00FD4B7B" w:rsidP="00F2336B">
            <w:pPr>
              <w:spacing w:line="276" w:lineRule="auto"/>
              <w:jc w:val="left"/>
              <w:rPr>
                <w:spacing w:val="20"/>
              </w:rPr>
            </w:pPr>
          </w:p>
          <w:p w:rsidR="00FD4B7B" w:rsidRDefault="00FD4B7B" w:rsidP="00F2336B">
            <w:pPr>
              <w:spacing w:line="276" w:lineRule="auto"/>
              <w:jc w:val="left"/>
              <w:rPr>
                <w:spacing w:val="20"/>
              </w:rPr>
            </w:pPr>
          </w:p>
          <w:p w:rsidR="00FD4B7B" w:rsidRDefault="00FD4B7B" w:rsidP="00F2336B">
            <w:pPr>
              <w:spacing w:line="276" w:lineRule="auto"/>
              <w:jc w:val="left"/>
              <w:rPr>
                <w:spacing w:val="20"/>
              </w:rPr>
            </w:pPr>
          </w:p>
          <w:p w:rsidR="00FD4B7B" w:rsidRDefault="00FD4B7B" w:rsidP="00F2336B">
            <w:pPr>
              <w:spacing w:line="276" w:lineRule="auto"/>
              <w:jc w:val="left"/>
              <w:rPr>
                <w:spacing w:val="20"/>
              </w:rPr>
            </w:pPr>
          </w:p>
          <w:p w:rsidR="00FD4B7B" w:rsidRDefault="00FD4B7B" w:rsidP="00F2336B">
            <w:pPr>
              <w:spacing w:line="276" w:lineRule="auto"/>
              <w:jc w:val="left"/>
              <w:rPr>
                <w:spacing w:val="20"/>
              </w:rPr>
            </w:pPr>
          </w:p>
          <w:p w:rsidR="00FD4B7B" w:rsidRDefault="00FD4B7B" w:rsidP="00F2336B">
            <w:pPr>
              <w:spacing w:line="276" w:lineRule="auto"/>
              <w:jc w:val="left"/>
              <w:rPr>
                <w:spacing w:val="20"/>
              </w:rPr>
            </w:pPr>
          </w:p>
          <w:p w:rsidR="00FD4B7B" w:rsidRDefault="00FD4B7B" w:rsidP="00F2336B">
            <w:pPr>
              <w:spacing w:line="276" w:lineRule="auto"/>
              <w:jc w:val="left"/>
              <w:rPr>
                <w:spacing w:val="20"/>
              </w:rPr>
            </w:pPr>
          </w:p>
          <w:p w:rsidR="00FD4B7B" w:rsidRDefault="00FD4B7B" w:rsidP="00F2336B">
            <w:pPr>
              <w:spacing w:line="276" w:lineRule="auto"/>
              <w:jc w:val="left"/>
              <w:rPr>
                <w:spacing w:val="20"/>
              </w:rPr>
            </w:pPr>
          </w:p>
          <w:p w:rsidR="00FD4B7B" w:rsidRDefault="00FD4B7B" w:rsidP="00F2336B">
            <w:pPr>
              <w:spacing w:line="276" w:lineRule="auto"/>
              <w:jc w:val="left"/>
              <w:rPr>
                <w:spacing w:val="20"/>
              </w:rPr>
            </w:pPr>
          </w:p>
          <w:p w:rsidR="00FD4B7B" w:rsidRDefault="00FD4B7B" w:rsidP="00F2336B">
            <w:pPr>
              <w:spacing w:line="276" w:lineRule="auto"/>
              <w:jc w:val="left"/>
              <w:rPr>
                <w:spacing w:val="20"/>
              </w:rPr>
            </w:pPr>
          </w:p>
          <w:p w:rsidR="00FD4B7B" w:rsidRDefault="00FD4B7B" w:rsidP="00F2336B">
            <w:pPr>
              <w:spacing w:line="276" w:lineRule="auto"/>
              <w:jc w:val="left"/>
              <w:rPr>
                <w:spacing w:val="20"/>
              </w:rPr>
            </w:pPr>
          </w:p>
          <w:p w:rsidR="00FD4B7B" w:rsidRDefault="00FD4B7B" w:rsidP="00F2336B">
            <w:pPr>
              <w:spacing w:line="276" w:lineRule="auto"/>
              <w:jc w:val="left"/>
              <w:rPr>
                <w:spacing w:val="20"/>
              </w:rPr>
            </w:pPr>
          </w:p>
          <w:p w:rsidR="00FD4B7B" w:rsidRDefault="00FD4B7B" w:rsidP="00F2336B">
            <w:pPr>
              <w:spacing w:line="276" w:lineRule="auto"/>
              <w:jc w:val="left"/>
              <w:rPr>
                <w:spacing w:val="20"/>
              </w:rPr>
            </w:pPr>
          </w:p>
          <w:p w:rsidR="00FD4B7B" w:rsidRDefault="00FD4B7B" w:rsidP="00F2336B">
            <w:pPr>
              <w:spacing w:line="276" w:lineRule="auto"/>
              <w:jc w:val="left"/>
              <w:rPr>
                <w:spacing w:val="20"/>
              </w:rPr>
            </w:pPr>
          </w:p>
          <w:p w:rsidR="00FD4B7B" w:rsidRDefault="00FD4B7B" w:rsidP="00F2336B">
            <w:pPr>
              <w:spacing w:line="276" w:lineRule="auto"/>
              <w:jc w:val="left"/>
              <w:rPr>
                <w:spacing w:val="20"/>
              </w:rPr>
            </w:pPr>
          </w:p>
          <w:p w:rsidR="00FD4B7B" w:rsidRDefault="00FD4B7B" w:rsidP="00F2336B">
            <w:pPr>
              <w:spacing w:line="276" w:lineRule="auto"/>
              <w:jc w:val="left"/>
              <w:rPr>
                <w:spacing w:val="20"/>
              </w:rPr>
            </w:pPr>
          </w:p>
          <w:p w:rsidR="00FD4B7B" w:rsidRDefault="00FD4B7B" w:rsidP="00F2336B">
            <w:pPr>
              <w:spacing w:line="276" w:lineRule="auto"/>
              <w:jc w:val="left"/>
              <w:rPr>
                <w:spacing w:val="20"/>
              </w:rPr>
            </w:pPr>
          </w:p>
          <w:p w:rsidR="00FD4B7B" w:rsidRDefault="00FD4B7B" w:rsidP="00F2336B">
            <w:pPr>
              <w:spacing w:line="276" w:lineRule="auto"/>
              <w:jc w:val="left"/>
              <w:rPr>
                <w:spacing w:val="20"/>
              </w:rPr>
            </w:pPr>
          </w:p>
          <w:p w:rsidR="00FD4B7B" w:rsidRDefault="00FD4B7B" w:rsidP="00F2336B">
            <w:pPr>
              <w:spacing w:line="276" w:lineRule="auto"/>
              <w:jc w:val="left"/>
              <w:rPr>
                <w:spacing w:val="20"/>
              </w:rPr>
            </w:pPr>
          </w:p>
          <w:p w:rsidR="00FD4B7B" w:rsidRPr="00F2336B" w:rsidRDefault="00FD4B7B" w:rsidP="00F2336B">
            <w:pPr>
              <w:spacing w:line="276" w:lineRule="auto"/>
              <w:jc w:val="left"/>
              <w:rPr>
                <w:spacing w:val="20"/>
              </w:rPr>
            </w:pPr>
          </w:p>
        </w:tc>
      </w:tr>
    </w:tbl>
    <w:p w:rsidR="00CE08B9" w:rsidRPr="00024DBD" w:rsidRDefault="009F0583" w:rsidP="00024DBD">
      <w:pPr>
        <w:jc w:val="left"/>
      </w:pPr>
      <w:r>
        <w:tab/>
      </w:r>
      <w:r w:rsidR="002540E0">
        <w:rPr>
          <w:rFonts w:hint="eastAsia"/>
        </w:rPr>
        <w:t xml:space="preserve">　　　　　　　　　　　　　　　　</w:t>
      </w:r>
      <w:r w:rsidR="00024DBD">
        <w:rPr>
          <w:rFonts w:hint="eastAsia"/>
        </w:rPr>
        <w:t>（※　内容は詳細に記入してください）</w:t>
      </w:r>
    </w:p>
    <w:sectPr w:rsidR="00CE08B9" w:rsidRPr="00024DBD" w:rsidSect="00CE08B9">
      <w:pgSz w:w="11906" w:h="16838" w:code="9"/>
      <w:pgMar w:top="567"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EFA" w:rsidRDefault="00085EFA" w:rsidP="00384EDA">
      <w:r>
        <w:separator/>
      </w:r>
    </w:p>
  </w:endnote>
  <w:endnote w:type="continuationSeparator" w:id="0">
    <w:p w:rsidR="00085EFA" w:rsidRDefault="00085EFA" w:rsidP="00384E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EFA" w:rsidRDefault="00085EFA" w:rsidP="00384EDA">
      <w:r>
        <w:separator/>
      </w:r>
    </w:p>
  </w:footnote>
  <w:footnote w:type="continuationSeparator" w:id="0">
    <w:p w:rsidR="00085EFA" w:rsidRDefault="00085EFA" w:rsidP="00384E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38ED"/>
    <w:multiLevelType w:val="hybridMultilevel"/>
    <w:tmpl w:val="224C03EA"/>
    <w:lvl w:ilvl="0" w:tplc="F4B08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AC473F"/>
    <w:multiLevelType w:val="hybridMultilevel"/>
    <w:tmpl w:val="1D3604D0"/>
    <w:lvl w:ilvl="0" w:tplc="E2E2A4FE">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nsid w:val="18F47007"/>
    <w:multiLevelType w:val="hybridMultilevel"/>
    <w:tmpl w:val="60D671B2"/>
    <w:lvl w:ilvl="0" w:tplc="6324E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B4184B"/>
    <w:multiLevelType w:val="hybridMultilevel"/>
    <w:tmpl w:val="107A5C74"/>
    <w:lvl w:ilvl="0" w:tplc="C27EE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5B6841"/>
    <w:multiLevelType w:val="hybridMultilevel"/>
    <w:tmpl w:val="61B0FAC8"/>
    <w:lvl w:ilvl="0" w:tplc="DCB46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EE61F37"/>
    <w:multiLevelType w:val="hybridMultilevel"/>
    <w:tmpl w:val="1EE8F314"/>
    <w:lvl w:ilvl="0" w:tplc="AC0E4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6F67BB"/>
    <w:multiLevelType w:val="hybridMultilevel"/>
    <w:tmpl w:val="F284529E"/>
    <w:lvl w:ilvl="0" w:tplc="38903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69C598B"/>
    <w:multiLevelType w:val="hybridMultilevel"/>
    <w:tmpl w:val="B13E47D0"/>
    <w:lvl w:ilvl="0" w:tplc="F738B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95B45E0"/>
    <w:multiLevelType w:val="hybridMultilevel"/>
    <w:tmpl w:val="0CECFAEA"/>
    <w:lvl w:ilvl="0" w:tplc="D648088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9">
    <w:nsid w:val="41FC1D31"/>
    <w:multiLevelType w:val="hybridMultilevel"/>
    <w:tmpl w:val="E20C6096"/>
    <w:lvl w:ilvl="0" w:tplc="41CCA164">
      <w:start w:val="1"/>
      <w:numFmt w:val="decimalFullWidth"/>
      <w:lvlText w:val="%1、"/>
      <w:lvlJc w:val="left"/>
      <w:pPr>
        <w:ind w:left="1080" w:hanging="720"/>
      </w:pPr>
      <w:rPr>
        <w:rFonts w:hint="default"/>
      </w:rPr>
    </w:lvl>
    <w:lvl w:ilvl="1" w:tplc="EE4A2608">
      <w:start w:val="1"/>
      <w:numFmt w:val="decimalEnclosedCircle"/>
      <w:lvlText w:val="%2"/>
      <w:lvlJc w:val="left"/>
      <w:pPr>
        <w:ind w:left="1140" w:hanging="360"/>
      </w:pPr>
      <w:rPr>
        <w:rFonts w:ascii="Times New Roman" w:eastAsia="ＭＳ 明朝" w:hAnsi="Times New Roman" w:cs="Times New Roman"/>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47EF54A5"/>
    <w:multiLevelType w:val="hybridMultilevel"/>
    <w:tmpl w:val="1DD84BCA"/>
    <w:lvl w:ilvl="0" w:tplc="E7BA6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2B0B35"/>
    <w:multiLevelType w:val="hybridMultilevel"/>
    <w:tmpl w:val="D166CD1C"/>
    <w:lvl w:ilvl="0" w:tplc="62F0F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C26184A"/>
    <w:multiLevelType w:val="hybridMultilevel"/>
    <w:tmpl w:val="559A45EE"/>
    <w:lvl w:ilvl="0" w:tplc="55F2965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4DA74940"/>
    <w:multiLevelType w:val="hybridMultilevel"/>
    <w:tmpl w:val="748CBA2E"/>
    <w:lvl w:ilvl="0" w:tplc="B2387C50">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4">
    <w:nsid w:val="4FD308F8"/>
    <w:multiLevelType w:val="hybridMultilevel"/>
    <w:tmpl w:val="25EE7540"/>
    <w:lvl w:ilvl="0" w:tplc="7D4C7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2E270E0"/>
    <w:multiLevelType w:val="hybridMultilevel"/>
    <w:tmpl w:val="FEB647CC"/>
    <w:lvl w:ilvl="0" w:tplc="E616876E">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BB01C84"/>
    <w:multiLevelType w:val="hybridMultilevel"/>
    <w:tmpl w:val="3A80B518"/>
    <w:lvl w:ilvl="0" w:tplc="00C4B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48A1D76"/>
    <w:multiLevelType w:val="hybridMultilevel"/>
    <w:tmpl w:val="BC3E5038"/>
    <w:lvl w:ilvl="0" w:tplc="8CC60C6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8">
    <w:nsid w:val="77345C44"/>
    <w:multiLevelType w:val="hybridMultilevel"/>
    <w:tmpl w:val="0AB8939C"/>
    <w:lvl w:ilvl="0" w:tplc="2AF2DE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D0E636C"/>
    <w:multiLevelType w:val="hybridMultilevel"/>
    <w:tmpl w:val="1CAC7BF0"/>
    <w:lvl w:ilvl="0" w:tplc="AFA0FB6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13"/>
  </w:num>
  <w:num w:numId="2">
    <w:abstractNumId w:val="8"/>
  </w:num>
  <w:num w:numId="3">
    <w:abstractNumId w:val="15"/>
  </w:num>
  <w:num w:numId="4">
    <w:abstractNumId w:val="7"/>
  </w:num>
  <w:num w:numId="5">
    <w:abstractNumId w:val="4"/>
  </w:num>
  <w:num w:numId="6">
    <w:abstractNumId w:val="6"/>
  </w:num>
  <w:num w:numId="7">
    <w:abstractNumId w:val="12"/>
  </w:num>
  <w:num w:numId="8">
    <w:abstractNumId w:val="14"/>
  </w:num>
  <w:num w:numId="9">
    <w:abstractNumId w:val="5"/>
  </w:num>
  <w:num w:numId="10">
    <w:abstractNumId w:val="9"/>
  </w:num>
  <w:num w:numId="11">
    <w:abstractNumId w:val="17"/>
  </w:num>
  <w:num w:numId="12">
    <w:abstractNumId w:val="11"/>
  </w:num>
  <w:num w:numId="13">
    <w:abstractNumId w:val="16"/>
  </w:num>
  <w:num w:numId="14">
    <w:abstractNumId w:val="0"/>
  </w:num>
  <w:num w:numId="15">
    <w:abstractNumId w:val="18"/>
  </w:num>
  <w:num w:numId="16">
    <w:abstractNumId w:val="3"/>
  </w:num>
  <w:num w:numId="17">
    <w:abstractNumId w:val="1"/>
  </w:num>
  <w:num w:numId="18">
    <w:abstractNumId w:val="2"/>
  </w:num>
  <w:num w:numId="19">
    <w:abstractNumId w:val="19"/>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20"/>
  <w:displayHorizontalDrawingGridEvery w:val="0"/>
  <w:displayVerticalDrawingGridEvery w:val="2"/>
  <w:characterSpacingControl w:val="compressPunctuation"/>
  <w:savePreviewPicture/>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4EDA"/>
    <w:rsid w:val="000034A8"/>
    <w:rsid w:val="00003F70"/>
    <w:rsid w:val="00014E3A"/>
    <w:rsid w:val="00016AA9"/>
    <w:rsid w:val="0001731B"/>
    <w:rsid w:val="00021024"/>
    <w:rsid w:val="00024DBD"/>
    <w:rsid w:val="00071FBF"/>
    <w:rsid w:val="00085EFA"/>
    <w:rsid w:val="000971DB"/>
    <w:rsid w:val="000C2246"/>
    <w:rsid w:val="000D2947"/>
    <w:rsid w:val="000D2D29"/>
    <w:rsid w:val="000D41F9"/>
    <w:rsid w:val="00102690"/>
    <w:rsid w:val="00105A39"/>
    <w:rsid w:val="00115774"/>
    <w:rsid w:val="00116D00"/>
    <w:rsid w:val="0012399C"/>
    <w:rsid w:val="001305D3"/>
    <w:rsid w:val="00132CBA"/>
    <w:rsid w:val="001422C7"/>
    <w:rsid w:val="0015260A"/>
    <w:rsid w:val="001767D5"/>
    <w:rsid w:val="0018252D"/>
    <w:rsid w:val="001D1EBF"/>
    <w:rsid w:val="001D6CBB"/>
    <w:rsid w:val="001E2399"/>
    <w:rsid w:val="001F1136"/>
    <w:rsid w:val="001F34F6"/>
    <w:rsid w:val="001F4DE9"/>
    <w:rsid w:val="00202A68"/>
    <w:rsid w:val="0021759E"/>
    <w:rsid w:val="002234F5"/>
    <w:rsid w:val="0024699A"/>
    <w:rsid w:val="002540E0"/>
    <w:rsid w:val="00267110"/>
    <w:rsid w:val="00267FC1"/>
    <w:rsid w:val="00290355"/>
    <w:rsid w:val="002C6354"/>
    <w:rsid w:val="002D190A"/>
    <w:rsid w:val="002D24D7"/>
    <w:rsid w:val="002D4BC4"/>
    <w:rsid w:val="002F0EB0"/>
    <w:rsid w:val="0030483D"/>
    <w:rsid w:val="00310737"/>
    <w:rsid w:val="003110B5"/>
    <w:rsid w:val="0034029A"/>
    <w:rsid w:val="003456C9"/>
    <w:rsid w:val="003473C3"/>
    <w:rsid w:val="00382188"/>
    <w:rsid w:val="00384EDA"/>
    <w:rsid w:val="003A6E88"/>
    <w:rsid w:val="003D3337"/>
    <w:rsid w:val="003D7C3B"/>
    <w:rsid w:val="003E10FE"/>
    <w:rsid w:val="003E16B7"/>
    <w:rsid w:val="003E3568"/>
    <w:rsid w:val="003F04EC"/>
    <w:rsid w:val="003F186E"/>
    <w:rsid w:val="00402057"/>
    <w:rsid w:val="00402849"/>
    <w:rsid w:val="00404952"/>
    <w:rsid w:val="00452C55"/>
    <w:rsid w:val="00455459"/>
    <w:rsid w:val="004609E3"/>
    <w:rsid w:val="0046165E"/>
    <w:rsid w:val="00463B91"/>
    <w:rsid w:val="00466C4E"/>
    <w:rsid w:val="004678E5"/>
    <w:rsid w:val="004709E1"/>
    <w:rsid w:val="004865F9"/>
    <w:rsid w:val="004A1C5D"/>
    <w:rsid w:val="004D01EB"/>
    <w:rsid w:val="004D78C7"/>
    <w:rsid w:val="004E3CFA"/>
    <w:rsid w:val="004F4065"/>
    <w:rsid w:val="004F4743"/>
    <w:rsid w:val="00531EE2"/>
    <w:rsid w:val="0057376F"/>
    <w:rsid w:val="0059040A"/>
    <w:rsid w:val="005B216C"/>
    <w:rsid w:val="005E6647"/>
    <w:rsid w:val="005F158D"/>
    <w:rsid w:val="005F1FA7"/>
    <w:rsid w:val="006150D3"/>
    <w:rsid w:val="00626DEA"/>
    <w:rsid w:val="006366FE"/>
    <w:rsid w:val="006401FC"/>
    <w:rsid w:val="006716B5"/>
    <w:rsid w:val="00673674"/>
    <w:rsid w:val="006A3875"/>
    <w:rsid w:val="006B3600"/>
    <w:rsid w:val="006D5089"/>
    <w:rsid w:val="006F1C32"/>
    <w:rsid w:val="00705106"/>
    <w:rsid w:val="0070580D"/>
    <w:rsid w:val="00705A05"/>
    <w:rsid w:val="007276A6"/>
    <w:rsid w:val="0073079E"/>
    <w:rsid w:val="00731EB3"/>
    <w:rsid w:val="00737DF5"/>
    <w:rsid w:val="0074213A"/>
    <w:rsid w:val="00746247"/>
    <w:rsid w:val="007859FD"/>
    <w:rsid w:val="00785FCE"/>
    <w:rsid w:val="00786616"/>
    <w:rsid w:val="007963EF"/>
    <w:rsid w:val="007A01F6"/>
    <w:rsid w:val="007A5EAE"/>
    <w:rsid w:val="007B7BB0"/>
    <w:rsid w:val="007D013C"/>
    <w:rsid w:val="007F218D"/>
    <w:rsid w:val="007F48A1"/>
    <w:rsid w:val="00807A87"/>
    <w:rsid w:val="00816D95"/>
    <w:rsid w:val="00834DBE"/>
    <w:rsid w:val="008453DB"/>
    <w:rsid w:val="00847924"/>
    <w:rsid w:val="0085768F"/>
    <w:rsid w:val="00882089"/>
    <w:rsid w:val="008A0511"/>
    <w:rsid w:val="008B16D3"/>
    <w:rsid w:val="008C3AA7"/>
    <w:rsid w:val="008D174B"/>
    <w:rsid w:val="00904F27"/>
    <w:rsid w:val="0090654D"/>
    <w:rsid w:val="0091560A"/>
    <w:rsid w:val="0091701A"/>
    <w:rsid w:val="009208C8"/>
    <w:rsid w:val="00941276"/>
    <w:rsid w:val="00962867"/>
    <w:rsid w:val="00982983"/>
    <w:rsid w:val="009A26DF"/>
    <w:rsid w:val="009C1410"/>
    <w:rsid w:val="009D557A"/>
    <w:rsid w:val="009E56FF"/>
    <w:rsid w:val="009F0583"/>
    <w:rsid w:val="009F7A5C"/>
    <w:rsid w:val="00A02BC6"/>
    <w:rsid w:val="00A21FB2"/>
    <w:rsid w:val="00A278FD"/>
    <w:rsid w:val="00A3548D"/>
    <w:rsid w:val="00A362F7"/>
    <w:rsid w:val="00A44C12"/>
    <w:rsid w:val="00A50232"/>
    <w:rsid w:val="00A573B7"/>
    <w:rsid w:val="00A575A4"/>
    <w:rsid w:val="00A70006"/>
    <w:rsid w:val="00AA27A7"/>
    <w:rsid w:val="00AB7895"/>
    <w:rsid w:val="00AE007E"/>
    <w:rsid w:val="00AE2867"/>
    <w:rsid w:val="00B078F7"/>
    <w:rsid w:val="00B122A5"/>
    <w:rsid w:val="00B179A2"/>
    <w:rsid w:val="00B21B53"/>
    <w:rsid w:val="00B23A3B"/>
    <w:rsid w:val="00B37FFA"/>
    <w:rsid w:val="00B4041F"/>
    <w:rsid w:val="00B66E37"/>
    <w:rsid w:val="00B72664"/>
    <w:rsid w:val="00B76E00"/>
    <w:rsid w:val="00B95913"/>
    <w:rsid w:val="00BC00B6"/>
    <w:rsid w:val="00BC272A"/>
    <w:rsid w:val="00BD0892"/>
    <w:rsid w:val="00BD3B09"/>
    <w:rsid w:val="00BD7AD4"/>
    <w:rsid w:val="00BF1237"/>
    <w:rsid w:val="00BF7A3D"/>
    <w:rsid w:val="00C10D99"/>
    <w:rsid w:val="00C122F5"/>
    <w:rsid w:val="00C15217"/>
    <w:rsid w:val="00C47742"/>
    <w:rsid w:val="00C526F9"/>
    <w:rsid w:val="00C639FB"/>
    <w:rsid w:val="00C71405"/>
    <w:rsid w:val="00C930D9"/>
    <w:rsid w:val="00CB56C6"/>
    <w:rsid w:val="00CC756E"/>
    <w:rsid w:val="00CD57F3"/>
    <w:rsid w:val="00CE08B9"/>
    <w:rsid w:val="00CF3523"/>
    <w:rsid w:val="00CF4D38"/>
    <w:rsid w:val="00D051E8"/>
    <w:rsid w:val="00D1289D"/>
    <w:rsid w:val="00D3312A"/>
    <w:rsid w:val="00D71283"/>
    <w:rsid w:val="00D716AC"/>
    <w:rsid w:val="00D8160F"/>
    <w:rsid w:val="00D82938"/>
    <w:rsid w:val="00D82F13"/>
    <w:rsid w:val="00D94C0B"/>
    <w:rsid w:val="00D9573B"/>
    <w:rsid w:val="00D95C46"/>
    <w:rsid w:val="00DB0398"/>
    <w:rsid w:val="00DB42C3"/>
    <w:rsid w:val="00DE1473"/>
    <w:rsid w:val="00DE2AE9"/>
    <w:rsid w:val="00DE52A6"/>
    <w:rsid w:val="00DF5FFB"/>
    <w:rsid w:val="00E10E52"/>
    <w:rsid w:val="00E24D1B"/>
    <w:rsid w:val="00E52997"/>
    <w:rsid w:val="00E63F85"/>
    <w:rsid w:val="00E65894"/>
    <w:rsid w:val="00E65A24"/>
    <w:rsid w:val="00E65CA0"/>
    <w:rsid w:val="00E7050E"/>
    <w:rsid w:val="00E87F8A"/>
    <w:rsid w:val="00E94822"/>
    <w:rsid w:val="00E96E63"/>
    <w:rsid w:val="00E97F51"/>
    <w:rsid w:val="00EC46E1"/>
    <w:rsid w:val="00EE6049"/>
    <w:rsid w:val="00F10F55"/>
    <w:rsid w:val="00F12839"/>
    <w:rsid w:val="00F2336B"/>
    <w:rsid w:val="00F27574"/>
    <w:rsid w:val="00F30421"/>
    <w:rsid w:val="00F44591"/>
    <w:rsid w:val="00F72F9D"/>
    <w:rsid w:val="00F73BD5"/>
    <w:rsid w:val="00F821DA"/>
    <w:rsid w:val="00F83D5E"/>
    <w:rsid w:val="00F96CB6"/>
    <w:rsid w:val="00FA06B0"/>
    <w:rsid w:val="00FA2EDF"/>
    <w:rsid w:val="00FA7D7B"/>
    <w:rsid w:val="00FB041F"/>
    <w:rsid w:val="00FB1591"/>
    <w:rsid w:val="00FB4FBB"/>
    <w:rsid w:val="00FB5C93"/>
    <w:rsid w:val="00FD4B7B"/>
    <w:rsid w:val="00FE0D0C"/>
    <w:rsid w:val="00FE7EE6"/>
    <w:rsid w:val="00FF072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semiHidden/>
    <w:unhideWhenUsed/>
    <w:rsid w:val="00384EDA"/>
    <w:pPr>
      <w:tabs>
        <w:tab w:val="center" w:pos="4252"/>
        <w:tab w:val="right" w:pos="8504"/>
      </w:tabs>
      <w:snapToGrid w:val="0"/>
    </w:pPr>
  </w:style>
  <w:style w:type="character" w:customStyle="1" w:styleId="ae">
    <w:name w:val="ヘッダー (文字)"/>
    <w:basedOn w:val="a0"/>
    <w:link w:val="ad"/>
    <w:uiPriority w:val="99"/>
    <w:semiHidden/>
    <w:rsid w:val="00384EDA"/>
    <w:rPr>
      <w:rFonts w:ascii="Times New Roman" w:hAnsi="Times New Roman"/>
      <w:sz w:val="24"/>
    </w:rPr>
  </w:style>
  <w:style w:type="paragraph" w:styleId="af">
    <w:name w:val="footer"/>
    <w:basedOn w:val="a"/>
    <w:link w:val="af0"/>
    <w:uiPriority w:val="99"/>
    <w:semiHidden/>
    <w:unhideWhenUsed/>
    <w:rsid w:val="00384EDA"/>
    <w:pPr>
      <w:tabs>
        <w:tab w:val="center" w:pos="4252"/>
        <w:tab w:val="right" w:pos="8504"/>
      </w:tabs>
      <w:snapToGrid w:val="0"/>
    </w:pPr>
  </w:style>
  <w:style w:type="character" w:customStyle="1" w:styleId="af0">
    <w:name w:val="フッター (文字)"/>
    <w:basedOn w:val="a0"/>
    <w:link w:val="af"/>
    <w:uiPriority w:val="99"/>
    <w:semiHidden/>
    <w:rsid w:val="00384EDA"/>
    <w:rPr>
      <w:rFonts w:ascii="Times New Roman" w:hAnsi="Times New Roman"/>
      <w:sz w:val="24"/>
    </w:rPr>
  </w:style>
  <w:style w:type="paragraph" w:styleId="af1">
    <w:name w:val="List Paragraph"/>
    <w:basedOn w:val="a"/>
    <w:uiPriority w:val="34"/>
    <w:qFormat/>
    <w:rsid w:val="00C930D9"/>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AEB6C-9AAC-4032-ABE7-0488FDE7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1541</Words>
  <Characters>234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（○○○○○○○議員　９９－９９）</vt:lpstr>
      <vt:lpstr>（○○○○○○○議員　９９－９９）</vt:lpstr>
    </vt:vector>
  </TitlesOfParts>
  <Company>藤枝市役所</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（○○○○○○○議員　９９－９９）</dc:title>
  <dc:creator>情報政策課</dc:creator>
  <cp:lastModifiedBy>m</cp:lastModifiedBy>
  <cp:revision>2</cp:revision>
  <cp:lastPrinted>2013-08-28T12:52:00Z</cp:lastPrinted>
  <dcterms:created xsi:type="dcterms:W3CDTF">2014-03-04T02:18:00Z</dcterms:created>
  <dcterms:modified xsi:type="dcterms:W3CDTF">2014-03-04T02:18:00Z</dcterms:modified>
</cp:coreProperties>
</file>