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B9" w:rsidRDefault="00463B91">
      <w:pPr>
        <w:jc w:val="right"/>
      </w:pPr>
      <w:bookmarkStart w:id="0" w:name="_GoBack"/>
      <w:bookmarkEnd w:id="0"/>
      <w:r>
        <w:rPr>
          <w:rFonts w:hint="eastAsia"/>
        </w:rPr>
        <w:t xml:space="preserve">（　</w:t>
      </w:r>
      <w:r w:rsidR="00C930D9">
        <w:rPr>
          <w:rFonts w:hint="eastAsia"/>
        </w:rPr>
        <w:t>石井　通春</w:t>
      </w:r>
      <w:r>
        <w:rPr>
          <w:rFonts w:hint="eastAsia"/>
        </w:rPr>
        <w:t xml:space="preserve">　議員　</w:t>
      </w:r>
      <w:r w:rsidR="001F4DE9">
        <w:rPr>
          <w:rFonts w:hint="eastAsia"/>
        </w:rPr>
        <w:t>１</w:t>
      </w:r>
      <w:r>
        <w:rPr>
          <w:rFonts w:hint="eastAsia"/>
        </w:rPr>
        <w:t xml:space="preserve">－　</w:t>
      </w:r>
      <w:r w:rsidR="001F4DE9">
        <w:rPr>
          <w:rFonts w:hint="eastAsia"/>
        </w:rPr>
        <w:t>１</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4905"/>
        <w:gridCol w:w="1335"/>
        <w:gridCol w:w="1425"/>
      </w:tblGrid>
      <w:tr w:rsidR="00CE08B9">
        <w:trPr>
          <w:cantSplit/>
          <w:trHeight w:val="345"/>
        </w:trPr>
        <w:tc>
          <w:tcPr>
            <w:tcW w:w="6840" w:type="dxa"/>
            <w:gridSpan w:val="2"/>
            <w:vMerge w:val="restart"/>
            <w:vAlign w:val="center"/>
          </w:tcPr>
          <w:p w:rsidR="00CE08B9" w:rsidRDefault="00463B91" w:rsidP="00B95913">
            <w:pPr>
              <w:rPr>
                <w:spacing w:val="16"/>
              </w:rPr>
            </w:pPr>
            <w:r>
              <w:rPr>
                <w:rFonts w:hint="eastAsia"/>
              </w:rPr>
              <w:t xml:space="preserve">　</w:t>
            </w:r>
            <w:r w:rsidR="002D190A">
              <w:rPr>
                <w:rFonts w:hint="eastAsia"/>
                <w:spacing w:val="16"/>
              </w:rPr>
              <w:t>平成２５</w:t>
            </w:r>
            <w:r>
              <w:rPr>
                <w:rFonts w:hint="eastAsia"/>
                <w:spacing w:val="16"/>
              </w:rPr>
              <w:t xml:space="preserve">年　</w:t>
            </w:r>
            <w:r w:rsidR="002D190A">
              <w:rPr>
                <w:rFonts w:hint="eastAsia"/>
                <w:spacing w:val="16"/>
              </w:rPr>
              <w:t xml:space="preserve">　</w:t>
            </w:r>
            <w:r>
              <w:rPr>
                <w:rFonts w:hint="eastAsia"/>
                <w:spacing w:val="16"/>
              </w:rPr>
              <w:t>月</w:t>
            </w:r>
            <w:r w:rsidR="002D190A">
              <w:rPr>
                <w:rFonts w:hint="eastAsia"/>
                <w:spacing w:val="16"/>
              </w:rPr>
              <w:t xml:space="preserve">　　</w:t>
            </w:r>
            <w:r>
              <w:rPr>
                <w:rFonts w:hint="eastAsia"/>
                <w:spacing w:val="16"/>
              </w:rPr>
              <w:t>日　　　　　時　　分受理</w:t>
            </w:r>
          </w:p>
        </w:tc>
        <w:tc>
          <w:tcPr>
            <w:tcW w:w="1335" w:type="dxa"/>
          </w:tcPr>
          <w:p w:rsidR="00CE08B9" w:rsidRDefault="00463B91">
            <w:pPr>
              <w:jc w:val="left"/>
            </w:pPr>
            <w:r>
              <w:rPr>
                <w:rFonts w:hint="eastAsia"/>
              </w:rPr>
              <w:t>受付順位</w:t>
            </w:r>
          </w:p>
        </w:tc>
        <w:tc>
          <w:tcPr>
            <w:tcW w:w="1425" w:type="dxa"/>
          </w:tcPr>
          <w:p w:rsidR="00CE08B9" w:rsidRDefault="00CE08B9"/>
        </w:tc>
      </w:tr>
      <w:tr w:rsidR="00CE08B9">
        <w:trPr>
          <w:cantSplit/>
          <w:trHeight w:val="360"/>
        </w:trPr>
        <w:tc>
          <w:tcPr>
            <w:tcW w:w="6840" w:type="dxa"/>
            <w:gridSpan w:val="2"/>
            <w:vMerge/>
          </w:tcPr>
          <w:p w:rsidR="00CE08B9" w:rsidRDefault="00CE08B9"/>
        </w:tc>
        <w:tc>
          <w:tcPr>
            <w:tcW w:w="1335" w:type="dxa"/>
          </w:tcPr>
          <w:p w:rsidR="00CE08B9" w:rsidRDefault="00463B91">
            <w:r>
              <w:rPr>
                <w:rFonts w:hint="eastAsia"/>
              </w:rPr>
              <w:t>発言順位</w:t>
            </w:r>
          </w:p>
        </w:tc>
        <w:tc>
          <w:tcPr>
            <w:tcW w:w="1425" w:type="dxa"/>
          </w:tcPr>
          <w:p w:rsidR="00CE08B9" w:rsidRDefault="00CE08B9"/>
        </w:tc>
      </w:tr>
      <w:tr w:rsidR="00CE08B9" w:rsidTr="0070580D">
        <w:trPr>
          <w:trHeight w:val="2293"/>
        </w:trPr>
        <w:tc>
          <w:tcPr>
            <w:tcW w:w="9600" w:type="dxa"/>
            <w:gridSpan w:val="4"/>
          </w:tcPr>
          <w:p w:rsidR="00CE08B9" w:rsidRDefault="00463B91">
            <w:pPr>
              <w:jc w:val="center"/>
              <w:rPr>
                <w:b/>
                <w:bCs/>
                <w:sz w:val="36"/>
              </w:rPr>
            </w:pPr>
            <w:r>
              <w:rPr>
                <w:rFonts w:hint="eastAsia"/>
                <w:b/>
                <w:bCs/>
                <w:sz w:val="36"/>
              </w:rPr>
              <w:t>発　　言　　通　　告　　書</w:t>
            </w:r>
          </w:p>
          <w:p w:rsidR="00CE08B9" w:rsidRDefault="00CE08B9">
            <w:pPr>
              <w:spacing w:line="240" w:lineRule="exact"/>
              <w:jc w:val="left"/>
            </w:pPr>
          </w:p>
          <w:p w:rsidR="00CE08B9" w:rsidRDefault="00463B91">
            <w:pPr>
              <w:jc w:val="left"/>
            </w:pPr>
            <w:r>
              <w:rPr>
                <w:rFonts w:hint="eastAsia"/>
              </w:rPr>
              <w:t xml:space="preserve">　　藤枝市議会議長　　</w:t>
            </w:r>
            <w:r w:rsidR="004D01EB">
              <w:rPr>
                <w:rFonts w:hint="eastAsia"/>
              </w:rPr>
              <w:t>水野　明</w:t>
            </w:r>
            <w:r>
              <w:rPr>
                <w:rFonts w:hint="eastAsia"/>
              </w:rPr>
              <w:t xml:space="preserve">　様</w:t>
            </w:r>
          </w:p>
          <w:p w:rsidR="00CE08B9" w:rsidRPr="004D01EB" w:rsidRDefault="00CE08B9">
            <w:pPr>
              <w:spacing w:line="240" w:lineRule="exact"/>
              <w:jc w:val="left"/>
            </w:pPr>
          </w:p>
          <w:p w:rsidR="00CE08B9" w:rsidRDefault="00463B91">
            <w:pPr>
              <w:jc w:val="left"/>
            </w:pPr>
            <w:r>
              <w:rPr>
                <w:rFonts w:hint="eastAsia"/>
              </w:rPr>
              <w:t xml:space="preserve">　　　　　　　　　　　　　　　　　藤枝市議会議員　　　</w:t>
            </w:r>
            <w:r w:rsidR="00A50232">
              <w:rPr>
                <w:rFonts w:hint="eastAsia"/>
              </w:rPr>
              <w:t>１</w:t>
            </w:r>
            <w:r>
              <w:rPr>
                <w:rFonts w:hint="eastAsia"/>
              </w:rPr>
              <w:t xml:space="preserve">番　</w:t>
            </w:r>
            <w:r w:rsidR="00A50232">
              <w:rPr>
                <w:rFonts w:hint="eastAsia"/>
              </w:rPr>
              <w:t>石井通春</w:t>
            </w:r>
            <w:r>
              <w:rPr>
                <w:rFonts w:hint="eastAsia"/>
              </w:rPr>
              <w:t xml:space="preserve">　㊞</w:t>
            </w:r>
          </w:p>
          <w:p w:rsidR="00CE08B9" w:rsidRDefault="00463B91">
            <w:pPr>
              <w:jc w:val="left"/>
            </w:pPr>
            <w:r>
              <w:rPr>
                <w:rFonts w:hint="eastAsia"/>
              </w:rPr>
              <w:t xml:space="preserve">　　次のとおり通知します。</w:t>
            </w:r>
          </w:p>
        </w:tc>
      </w:tr>
      <w:tr w:rsidR="00CE08B9">
        <w:trPr>
          <w:trHeight w:val="510"/>
        </w:trPr>
        <w:tc>
          <w:tcPr>
            <w:tcW w:w="1935" w:type="dxa"/>
            <w:vAlign w:val="center"/>
          </w:tcPr>
          <w:p w:rsidR="00CE08B9" w:rsidRDefault="00463B91">
            <w:pPr>
              <w:spacing w:line="320" w:lineRule="exact"/>
              <w:jc w:val="center"/>
              <w:rPr>
                <w:spacing w:val="20"/>
              </w:rPr>
            </w:pPr>
            <w:r w:rsidRPr="00060AE0">
              <w:rPr>
                <w:rFonts w:hint="eastAsia"/>
                <w:spacing w:val="30"/>
                <w:fitText w:val="1440" w:id="-1515008255"/>
              </w:rPr>
              <w:t>発言の種</w:t>
            </w:r>
            <w:r w:rsidRPr="00060AE0">
              <w:rPr>
                <w:rFonts w:hint="eastAsia"/>
                <w:fitText w:val="1440" w:id="-1515008255"/>
              </w:rPr>
              <w:t>類</w:t>
            </w:r>
          </w:p>
        </w:tc>
        <w:tc>
          <w:tcPr>
            <w:tcW w:w="7665" w:type="dxa"/>
            <w:gridSpan w:val="3"/>
            <w:vAlign w:val="center"/>
          </w:tcPr>
          <w:p w:rsidR="00CE08B9" w:rsidRDefault="00463B91">
            <w:pPr>
              <w:spacing w:line="320" w:lineRule="exact"/>
              <w:jc w:val="center"/>
              <w:rPr>
                <w:spacing w:val="20"/>
              </w:rPr>
            </w:pPr>
            <w:r>
              <w:rPr>
                <w:rFonts w:hint="eastAsia"/>
                <w:spacing w:val="20"/>
              </w:rPr>
              <w:t xml:space="preserve">代表質問　　　</w:t>
            </w:r>
            <w:r w:rsidRPr="00A50232">
              <w:rPr>
                <w:rFonts w:hint="eastAsia"/>
                <w:spacing w:val="20"/>
                <w:bdr w:val="single" w:sz="4" w:space="0" w:color="auto"/>
              </w:rPr>
              <w:t>一般質問</w:t>
            </w:r>
            <w:r>
              <w:rPr>
                <w:rFonts w:hint="eastAsia"/>
                <w:spacing w:val="20"/>
              </w:rPr>
              <w:t xml:space="preserve">　　　緊急質問</w:t>
            </w:r>
          </w:p>
        </w:tc>
      </w:tr>
      <w:tr w:rsidR="00CE08B9">
        <w:trPr>
          <w:trHeight w:val="510"/>
        </w:trPr>
        <w:tc>
          <w:tcPr>
            <w:tcW w:w="1935" w:type="dxa"/>
            <w:vAlign w:val="center"/>
          </w:tcPr>
          <w:p w:rsidR="00CE08B9" w:rsidRDefault="00463B91">
            <w:pPr>
              <w:spacing w:line="320" w:lineRule="exact"/>
              <w:jc w:val="center"/>
              <w:rPr>
                <w:spacing w:val="20"/>
              </w:rPr>
            </w:pPr>
            <w:r>
              <w:rPr>
                <w:rFonts w:hint="eastAsia"/>
                <w:fitText w:val="1440" w:id="-1515008254"/>
              </w:rPr>
              <w:t>一般質問方式</w:t>
            </w:r>
          </w:p>
        </w:tc>
        <w:tc>
          <w:tcPr>
            <w:tcW w:w="7665" w:type="dxa"/>
            <w:gridSpan w:val="3"/>
            <w:vAlign w:val="center"/>
          </w:tcPr>
          <w:p w:rsidR="00CE08B9" w:rsidRDefault="00463B91">
            <w:pPr>
              <w:spacing w:line="320" w:lineRule="exact"/>
              <w:rPr>
                <w:spacing w:val="20"/>
              </w:rPr>
            </w:pPr>
            <w:r>
              <w:rPr>
                <w:rFonts w:hint="eastAsia"/>
                <w:spacing w:val="20"/>
              </w:rPr>
              <w:t xml:space="preserve">　再質問以降は（包括・</w:t>
            </w:r>
            <w:r w:rsidRPr="00A50232">
              <w:rPr>
                <w:rFonts w:hint="eastAsia"/>
                <w:spacing w:val="20"/>
                <w:bdr w:val="single" w:sz="4" w:space="0" w:color="auto"/>
              </w:rPr>
              <w:t>一問一答</w:t>
            </w:r>
            <w:r>
              <w:rPr>
                <w:rFonts w:hint="eastAsia"/>
                <w:spacing w:val="20"/>
              </w:rPr>
              <w:t>）方式</w:t>
            </w:r>
          </w:p>
        </w:tc>
      </w:tr>
      <w:tr w:rsidR="00CE08B9">
        <w:trPr>
          <w:cantSplit/>
          <w:trHeight w:val="851"/>
        </w:trPr>
        <w:tc>
          <w:tcPr>
            <w:tcW w:w="1935" w:type="dxa"/>
            <w:tcBorders>
              <w:bottom w:val="nil"/>
            </w:tcBorders>
            <w:vAlign w:val="center"/>
          </w:tcPr>
          <w:p w:rsidR="00CE08B9" w:rsidRDefault="00463B91">
            <w:pPr>
              <w:spacing w:line="360" w:lineRule="exact"/>
              <w:jc w:val="center"/>
              <w:rPr>
                <w:spacing w:val="20"/>
              </w:rPr>
            </w:pPr>
            <w:r w:rsidRPr="00060AE0">
              <w:rPr>
                <w:rFonts w:hint="eastAsia"/>
                <w:spacing w:val="30"/>
                <w:fitText w:val="1440" w:id="-1515008256"/>
              </w:rPr>
              <w:t>１</w:t>
            </w:r>
            <w:r w:rsidRPr="00060AE0">
              <w:rPr>
                <w:rFonts w:hint="eastAsia"/>
                <w:spacing w:val="30"/>
                <w:fitText w:val="1440" w:id="-1515008256"/>
              </w:rPr>
              <w:t xml:space="preserve">. </w:t>
            </w:r>
            <w:r w:rsidRPr="00060AE0">
              <w:rPr>
                <w:rFonts w:hint="eastAsia"/>
                <w:spacing w:val="30"/>
                <w:fitText w:val="1440" w:id="-1515008256"/>
              </w:rPr>
              <w:t xml:space="preserve">標　</w:t>
            </w:r>
            <w:r w:rsidRPr="00060AE0">
              <w:rPr>
                <w:rFonts w:hint="eastAsia"/>
                <w:spacing w:val="15"/>
                <w:fitText w:val="1440" w:id="-1515008256"/>
              </w:rPr>
              <w:t>題</w:t>
            </w:r>
          </w:p>
        </w:tc>
        <w:tc>
          <w:tcPr>
            <w:tcW w:w="7665" w:type="dxa"/>
            <w:gridSpan w:val="3"/>
            <w:tcBorders>
              <w:bottom w:val="single" w:sz="4" w:space="0" w:color="auto"/>
            </w:tcBorders>
            <w:vAlign w:val="center"/>
          </w:tcPr>
          <w:p w:rsidR="009F7A5C" w:rsidRDefault="009F7A5C" w:rsidP="00202A68">
            <w:pPr>
              <w:spacing w:line="360" w:lineRule="exact"/>
              <w:ind w:left="3640" w:hangingChars="1300" w:hanging="3640"/>
              <w:rPr>
                <w:spacing w:val="20"/>
              </w:rPr>
            </w:pPr>
            <w:r>
              <w:rPr>
                <w:rFonts w:hint="eastAsia"/>
                <w:spacing w:val="20"/>
              </w:rPr>
              <w:t>“ゲリラ豪雨“に対する高洲地区等の水路対策について</w:t>
            </w:r>
          </w:p>
          <w:p w:rsidR="00CE08B9" w:rsidRDefault="00D94C0B" w:rsidP="00202A68">
            <w:pPr>
              <w:spacing w:line="360" w:lineRule="exact"/>
              <w:ind w:left="3640" w:hangingChars="1300" w:hanging="3640"/>
              <w:rPr>
                <w:spacing w:val="20"/>
              </w:rPr>
            </w:pPr>
            <w:r>
              <w:rPr>
                <w:rFonts w:hint="eastAsia"/>
                <w:spacing w:val="20"/>
              </w:rPr>
              <w:t xml:space="preserve">　　　　　</w:t>
            </w:r>
            <w:r w:rsidR="009F7A5C">
              <w:rPr>
                <w:rFonts w:hint="eastAsia"/>
                <w:spacing w:val="20"/>
              </w:rPr>
              <w:t xml:space="preserve">　　</w:t>
            </w:r>
            <w:r>
              <w:rPr>
                <w:rFonts w:hint="eastAsia"/>
                <w:spacing w:val="20"/>
              </w:rPr>
              <w:t xml:space="preserve">　　　</w:t>
            </w:r>
            <w:r w:rsidR="00463B91">
              <w:rPr>
                <w:rFonts w:hint="eastAsia"/>
                <w:spacing w:val="20"/>
              </w:rPr>
              <w:t xml:space="preserve">　答弁を求める者（　</w:t>
            </w:r>
            <w:r w:rsidR="00A50232">
              <w:rPr>
                <w:rFonts w:hint="eastAsia"/>
                <w:spacing w:val="20"/>
              </w:rPr>
              <w:t>市</w:t>
            </w:r>
            <w:r w:rsidR="0090654D">
              <w:rPr>
                <w:rFonts w:hint="eastAsia"/>
                <w:spacing w:val="20"/>
              </w:rPr>
              <w:t xml:space="preserve">　</w:t>
            </w:r>
            <w:r w:rsidR="00A50232">
              <w:rPr>
                <w:rFonts w:hint="eastAsia"/>
                <w:spacing w:val="20"/>
              </w:rPr>
              <w:t>長</w:t>
            </w:r>
            <w:r w:rsidR="00463B91">
              <w:rPr>
                <w:rFonts w:hint="eastAsia"/>
                <w:spacing w:val="20"/>
              </w:rPr>
              <w:t xml:space="preserve">　）</w:t>
            </w:r>
          </w:p>
        </w:tc>
      </w:tr>
      <w:tr w:rsidR="00CE08B9" w:rsidRPr="00DE1473" w:rsidTr="00FE0D0C">
        <w:trPr>
          <w:trHeight w:val="8200"/>
        </w:trPr>
        <w:tc>
          <w:tcPr>
            <w:tcW w:w="9600" w:type="dxa"/>
            <w:gridSpan w:val="4"/>
            <w:tcBorders>
              <w:bottom w:val="single" w:sz="4" w:space="0" w:color="auto"/>
            </w:tcBorders>
          </w:tcPr>
          <w:p w:rsidR="009F7A5C" w:rsidRDefault="004D01EB" w:rsidP="009F7A5C">
            <w:pPr>
              <w:spacing w:line="276" w:lineRule="auto"/>
              <w:jc w:val="left"/>
              <w:rPr>
                <w:spacing w:val="20"/>
              </w:rPr>
            </w:pPr>
            <w:r>
              <w:rPr>
                <w:rFonts w:hint="eastAsia"/>
                <w:spacing w:val="20"/>
              </w:rPr>
              <w:t xml:space="preserve">　</w:t>
            </w:r>
            <w:r w:rsidR="009F7A5C">
              <w:rPr>
                <w:rFonts w:hint="eastAsia"/>
                <w:spacing w:val="20"/>
              </w:rPr>
              <w:t>突発的で局地的大雨や雷をもたらす“ゲリラ豪雨”が今年も発生し、市民に被害をもたらしています。</w:t>
            </w:r>
          </w:p>
          <w:p w:rsidR="009F7A5C" w:rsidRDefault="009F7A5C" w:rsidP="009F7A5C">
            <w:pPr>
              <w:spacing w:line="276" w:lineRule="auto"/>
              <w:jc w:val="left"/>
              <w:rPr>
                <w:spacing w:val="20"/>
              </w:rPr>
            </w:pPr>
            <w:r>
              <w:rPr>
                <w:rFonts w:hint="eastAsia"/>
                <w:spacing w:val="20"/>
              </w:rPr>
              <w:t xml:space="preserve">　藤枝市でも７月１７日の夜から１８日の明け方にかけて、２度にわたり大雨洪水警報が発令され、総雨量は市役所で２００ミリ超、時間雨量は青島南公民館で最大７５ミリを観測しました。</w:t>
            </w:r>
          </w:p>
          <w:p w:rsidR="009F7A5C" w:rsidRDefault="009F7A5C" w:rsidP="009F7A5C">
            <w:pPr>
              <w:spacing w:line="276" w:lineRule="auto"/>
              <w:jc w:val="left"/>
              <w:rPr>
                <w:spacing w:val="20"/>
              </w:rPr>
            </w:pPr>
            <w:r>
              <w:rPr>
                <w:rFonts w:hint="eastAsia"/>
                <w:spacing w:val="20"/>
              </w:rPr>
              <w:t xml:space="preserve">　この豪雨で河川の氾濫や道路の冠水などの被害が出るだけでなく、高洲をはじめ市内各地にある水路が氾濫し、床下浸水の被害が出ています。</w:t>
            </w:r>
          </w:p>
          <w:p w:rsidR="00FF072A" w:rsidRDefault="009F7A5C" w:rsidP="009F7A5C">
            <w:pPr>
              <w:spacing w:line="276" w:lineRule="auto"/>
              <w:jc w:val="left"/>
              <w:rPr>
                <w:spacing w:val="20"/>
              </w:rPr>
            </w:pPr>
            <w:r>
              <w:rPr>
                <w:rFonts w:hint="eastAsia"/>
                <w:spacing w:val="20"/>
              </w:rPr>
              <w:t xml:space="preserve">　“ゲリラ豪雨”は近年になって</w:t>
            </w:r>
            <w:r w:rsidR="00FF072A">
              <w:rPr>
                <w:rFonts w:hint="eastAsia"/>
                <w:spacing w:val="20"/>
              </w:rPr>
              <w:t>大きな</w:t>
            </w:r>
            <w:r>
              <w:rPr>
                <w:rFonts w:hint="eastAsia"/>
                <w:spacing w:val="20"/>
              </w:rPr>
              <w:t>問題になっ</w:t>
            </w:r>
            <w:r w:rsidR="00024DBD">
              <w:rPr>
                <w:rFonts w:hint="eastAsia"/>
                <w:spacing w:val="20"/>
              </w:rPr>
              <w:t>ています。かつては考えられなかった雨量を伴う激しい雨が突然襲う事は</w:t>
            </w:r>
            <w:r>
              <w:rPr>
                <w:rFonts w:hint="eastAsia"/>
                <w:spacing w:val="20"/>
              </w:rPr>
              <w:t>、これまで数年に一度でしたが</w:t>
            </w:r>
            <w:r w:rsidR="00024DBD">
              <w:rPr>
                <w:rFonts w:hint="eastAsia"/>
                <w:spacing w:val="20"/>
              </w:rPr>
              <w:t>昨今は</w:t>
            </w:r>
            <w:r>
              <w:rPr>
                <w:rFonts w:hint="eastAsia"/>
                <w:spacing w:val="20"/>
              </w:rPr>
              <w:t>毎年発生しているのです。今年の猛暑は海面温度が高温だったからであり、それによりこれから秋にかけて発生する台風の勢力が強力に成る事も言われており</w:t>
            </w:r>
            <w:r w:rsidR="00FF072A">
              <w:rPr>
                <w:rFonts w:hint="eastAsia"/>
                <w:spacing w:val="20"/>
              </w:rPr>
              <w:t>ます。</w:t>
            </w:r>
          </w:p>
          <w:p w:rsidR="009F7A5C" w:rsidRDefault="00FF072A" w:rsidP="00FF072A">
            <w:pPr>
              <w:spacing w:line="276" w:lineRule="auto"/>
              <w:ind w:firstLineChars="100" w:firstLine="280"/>
              <w:jc w:val="left"/>
              <w:rPr>
                <w:spacing w:val="20"/>
              </w:rPr>
            </w:pPr>
            <w:r>
              <w:rPr>
                <w:rFonts w:hint="eastAsia"/>
                <w:spacing w:val="20"/>
              </w:rPr>
              <w:t>１７日の豪雨の被害について、私も高洲の住民の方にお話を伺いに行きました。住民は不安におののいています。</w:t>
            </w:r>
            <w:r w:rsidR="009F7A5C">
              <w:rPr>
                <w:rFonts w:hint="eastAsia"/>
                <w:spacing w:val="20"/>
              </w:rPr>
              <w:t>市の対策はどうなっているでしょうか。</w:t>
            </w:r>
          </w:p>
          <w:p w:rsidR="009F7A5C" w:rsidRDefault="009F7A5C" w:rsidP="009F7A5C">
            <w:pPr>
              <w:pStyle w:val="af1"/>
              <w:numPr>
                <w:ilvl w:val="0"/>
                <w:numId w:val="18"/>
              </w:numPr>
              <w:spacing w:line="276" w:lineRule="auto"/>
              <w:ind w:leftChars="0"/>
              <w:jc w:val="left"/>
              <w:rPr>
                <w:spacing w:val="20"/>
              </w:rPr>
            </w:pPr>
            <w:r>
              <w:rPr>
                <w:rFonts w:hint="eastAsia"/>
                <w:spacing w:val="20"/>
              </w:rPr>
              <w:t>民間気象情報会社「ウエザーニュース」によると、ゲリラ豪雨の発生回数が、全国で昨年の２・７倍（７２４回）に上っています。</w:t>
            </w:r>
            <w:r w:rsidR="00FF072A">
              <w:rPr>
                <w:rFonts w:hint="eastAsia"/>
                <w:spacing w:val="20"/>
              </w:rPr>
              <w:t>今後も発生する事が大いに考えられますが、７月１７日の豪雨程度の雨量で市内各地どの程度の浸水になるかの把握は出来ているでしょうか。</w:t>
            </w:r>
          </w:p>
          <w:p w:rsidR="00FF072A" w:rsidRPr="009F7A5C" w:rsidRDefault="00B4041F" w:rsidP="009F7A5C">
            <w:pPr>
              <w:pStyle w:val="af1"/>
              <w:numPr>
                <w:ilvl w:val="0"/>
                <w:numId w:val="18"/>
              </w:numPr>
              <w:spacing w:line="276" w:lineRule="auto"/>
              <w:ind w:leftChars="0"/>
              <w:jc w:val="left"/>
              <w:rPr>
                <w:spacing w:val="20"/>
              </w:rPr>
            </w:pPr>
            <w:r>
              <w:rPr>
                <w:rFonts w:hint="eastAsia"/>
                <w:spacing w:val="20"/>
              </w:rPr>
              <w:t>現在、市内水路</w:t>
            </w:r>
            <w:r w:rsidR="0090654D">
              <w:rPr>
                <w:rFonts w:hint="eastAsia"/>
                <w:spacing w:val="20"/>
              </w:rPr>
              <w:t>による</w:t>
            </w:r>
            <w:r w:rsidR="00FF072A">
              <w:rPr>
                <w:rFonts w:hint="eastAsia"/>
                <w:spacing w:val="20"/>
              </w:rPr>
              <w:t>水害常襲地帯が何カ所あり、それに対する解決方法があるでしょうか。</w:t>
            </w:r>
          </w:p>
          <w:p w:rsidR="000D2D29" w:rsidRPr="008453DB" w:rsidRDefault="000D2D29" w:rsidP="008453DB">
            <w:pPr>
              <w:spacing w:line="276" w:lineRule="auto"/>
              <w:jc w:val="left"/>
              <w:rPr>
                <w:spacing w:val="20"/>
              </w:rPr>
            </w:pPr>
          </w:p>
        </w:tc>
      </w:tr>
    </w:tbl>
    <w:p w:rsidR="00AE007E" w:rsidRDefault="00AE007E" w:rsidP="00FB1591">
      <w:pPr>
        <w:jc w:val="left"/>
      </w:pPr>
    </w:p>
    <w:p w:rsidR="00024DBD" w:rsidRDefault="00024DBD" w:rsidP="00FB1591">
      <w:pPr>
        <w:jc w:val="left"/>
      </w:pPr>
    </w:p>
    <w:p w:rsidR="007276A6" w:rsidRDefault="009F0583" w:rsidP="007276A6">
      <w:pPr>
        <w:tabs>
          <w:tab w:val="left" w:pos="5604"/>
          <w:tab w:val="right" w:pos="9638"/>
        </w:tabs>
        <w:jc w:val="left"/>
      </w:pPr>
      <w:r>
        <w:lastRenderedPageBreak/>
        <w:tab/>
      </w:r>
      <w:r w:rsidR="007276A6">
        <w:rPr>
          <w:rFonts w:hint="eastAsia"/>
        </w:rPr>
        <w:t>（　石井　通春　議員　２－１）</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5"/>
        <w:gridCol w:w="7665"/>
      </w:tblGrid>
      <w:tr w:rsidR="007276A6" w:rsidTr="007276A6">
        <w:trPr>
          <w:cantSplit/>
          <w:trHeight w:val="851"/>
        </w:trPr>
        <w:tc>
          <w:tcPr>
            <w:tcW w:w="1935" w:type="dxa"/>
            <w:tcBorders>
              <w:top w:val="single" w:sz="4" w:space="0" w:color="auto"/>
              <w:bottom w:val="nil"/>
            </w:tcBorders>
            <w:vAlign w:val="center"/>
          </w:tcPr>
          <w:p w:rsidR="007276A6" w:rsidRDefault="007276A6" w:rsidP="00C122F5">
            <w:pPr>
              <w:spacing w:line="360" w:lineRule="exact"/>
              <w:jc w:val="center"/>
              <w:rPr>
                <w:spacing w:val="20"/>
              </w:rPr>
            </w:pPr>
            <w:r>
              <w:rPr>
                <w:rFonts w:hint="eastAsia"/>
              </w:rPr>
              <w:t>２</w:t>
            </w:r>
            <w:r w:rsidRPr="00060AE0">
              <w:rPr>
                <w:rFonts w:hint="eastAsia"/>
                <w:spacing w:val="75"/>
                <w:fitText w:val="1440" w:id="417654274"/>
              </w:rPr>
              <w:t xml:space="preserve">. </w:t>
            </w:r>
            <w:r w:rsidRPr="00060AE0">
              <w:rPr>
                <w:rFonts w:hint="eastAsia"/>
                <w:spacing w:val="75"/>
                <w:fitText w:val="1440" w:id="417654274"/>
              </w:rPr>
              <w:t xml:space="preserve">標　</w:t>
            </w:r>
            <w:r w:rsidRPr="00060AE0">
              <w:rPr>
                <w:rFonts w:hint="eastAsia"/>
                <w:spacing w:val="7"/>
                <w:fitText w:val="1440" w:id="417654274"/>
              </w:rPr>
              <w:t>題</w:t>
            </w:r>
          </w:p>
        </w:tc>
        <w:tc>
          <w:tcPr>
            <w:tcW w:w="7665" w:type="dxa"/>
            <w:tcBorders>
              <w:top w:val="single" w:sz="4" w:space="0" w:color="auto"/>
              <w:bottom w:val="single" w:sz="4" w:space="0" w:color="auto"/>
            </w:tcBorders>
            <w:vAlign w:val="center"/>
          </w:tcPr>
          <w:p w:rsidR="007276A6" w:rsidRDefault="007276A6" w:rsidP="00C122F5">
            <w:pPr>
              <w:spacing w:line="360" w:lineRule="exact"/>
              <w:ind w:left="3640" w:hangingChars="1300" w:hanging="3640"/>
              <w:rPr>
                <w:spacing w:val="20"/>
              </w:rPr>
            </w:pPr>
            <w:r>
              <w:rPr>
                <w:rFonts w:hint="eastAsia"/>
                <w:spacing w:val="20"/>
              </w:rPr>
              <w:t>岐路に立つ生活保護　藤枝市はどう向き合うか</w:t>
            </w:r>
          </w:p>
          <w:p w:rsidR="007276A6" w:rsidRDefault="007276A6" w:rsidP="00C122F5">
            <w:pPr>
              <w:spacing w:line="360" w:lineRule="exact"/>
              <w:ind w:left="3640" w:hangingChars="1300" w:hanging="3640"/>
              <w:rPr>
                <w:spacing w:val="20"/>
              </w:rPr>
            </w:pPr>
            <w:r>
              <w:rPr>
                <w:rFonts w:hint="eastAsia"/>
                <w:spacing w:val="20"/>
              </w:rPr>
              <w:t xml:space="preserve">　　　　　　　　　　　答弁を求める者（　市</w:t>
            </w:r>
            <w:r w:rsidR="0090654D">
              <w:rPr>
                <w:rFonts w:hint="eastAsia"/>
                <w:spacing w:val="20"/>
              </w:rPr>
              <w:t xml:space="preserve">　</w:t>
            </w:r>
            <w:r>
              <w:rPr>
                <w:rFonts w:hint="eastAsia"/>
                <w:spacing w:val="20"/>
              </w:rPr>
              <w:t>長　）</w:t>
            </w:r>
          </w:p>
        </w:tc>
      </w:tr>
      <w:tr w:rsidR="007276A6" w:rsidRPr="00DE1473" w:rsidTr="00C122F5">
        <w:trPr>
          <w:trHeight w:val="8200"/>
        </w:trPr>
        <w:tc>
          <w:tcPr>
            <w:tcW w:w="9600" w:type="dxa"/>
            <w:gridSpan w:val="2"/>
            <w:tcBorders>
              <w:bottom w:val="single" w:sz="4" w:space="0" w:color="auto"/>
            </w:tcBorders>
          </w:tcPr>
          <w:p w:rsidR="007276A6" w:rsidRDefault="007276A6" w:rsidP="007276A6">
            <w:pPr>
              <w:spacing w:line="276" w:lineRule="auto"/>
              <w:jc w:val="left"/>
              <w:rPr>
                <w:spacing w:val="20"/>
              </w:rPr>
            </w:pPr>
            <w:r>
              <w:rPr>
                <w:rFonts w:hint="eastAsia"/>
                <w:spacing w:val="20"/>
              </w:rPr>
              <w:t xml:space="preserve">　有名芸能人の親が生活保護を受給していた問題に端を発した異常なバッシングで“最後の砦”である生活保護が重大な局面になっています。</w:t>
            </w:r>
          </w:p>
          <w:p w:rsidR="007276A6" w:rsidRDefault="007276A6" w:rsidP="007276A6">
            <w:pPr>
              <w:spacing w:line="276" w:lineRule="auto"/>
              <w:jc w:val="left"/>
              <w:rPr>
                <w:spacing w:val="20"/>
              </w:rPr>
            </w:pPr>
            <w:r>
              <w:rPr>
                <w:rFonts w:hint="eastAsia"/>
                <w:spacing w:val="20"/>
              </w:rPr>
              <w:t xml:space="preserve">　憲法２５条にある「生存権」に準拠している生活保護制度は、国民誰もが無差別平等に受ける権利を有し、国は</w:t>
            </w:r>
            <w:r w:rsidR="0090654D">
              <w:rPr>
                <w:rFonts w:hint="eastAsia"/>
                <w:spacing w:val="20"/>
              </w:rPr>
              <w:t>国民誰もが</w:t>
            </w:r>
            <w:r>
              <w:rPr>
                <w:rFonts w:hint="eastAsia"/>
                <w:spacing w:val="20"/>
              </w:rPr>
              <w:t>最低限度の生活を送れるよう保障する責任を負っています。</w:t>
            </w:r>
          </w:p>
          <w:p w:rsidR="002D24D7" w:rsidRDefault="007276A6" w:rsidP="002D24D7">
            <w:pPr>
              <w:spacing w:line="276" w:lineRule="auto"/>
              <w:jc w:val="left"/>
              <w:rPr>
                <w:spacing w:val="20"/>
              </w:rPr>
            </w:pPr>
            <w:r>
              <w:rPr>
                <w:rFonts w:hint="eastAsia"/>
                <w:spacing w:val="20"/>
              </w:rPr>
              <w:t xml:space="preserve">　にもかかわらず国は、相次ぐ労働規制の緩和や中小業者への支援打ち切り、社会保障の負担増と給付減を</w:t>
            </w:r>
            <w:r w:rsidR="0090654D">
              <w:rPr>
                <w:rFonts w:hint="eastAsia"/>
                <w:spacing w:val="20"/>
              </w:rPr>
              <w:t>行い</w:t>
            </w:r>
            <w:r w:rsidR="002D24D7">
              <w:rPr>
                <w:rFonts w:hint="eastAsia"/>
                <w:spacing w:val="20"/>
              </w:rPr>
              <w:t>、</w:t>
            </w:r>
            <w:r>
              <w:rPr>
                <w:rFonts w:hint="eastAsia"/>
                <w:spacing w:val="20"/>
              </w:rPr>
              <w:t>国民の多くが生活保護に陥る状態を作っておきながら、たった１％にも満たない不正受給を殊更強調して、この８月から保護費の支給額を減額</w:t>
            </w:r>
            <w:r w:rsidR="002D24D7">
              <w:rPr>
                <w:rFonts w:hint="eastAsia"/>
                <w:spacing w:val="20"/>
              </w:rPr>
              <w:t>。３年間で平均</w:t>
            </w:r>
            <w:r w:rsidR="003D7C3B">
              <w:rPr>
                <w:rFonts w:hint="eastAsia"/>
                <w:spacing w:val="20"/>
              </w:rPr>
              <w:t>６・５</w:t>
            </w:r>
            <w:r w:rsidR="002D24D7">
              <w:rPr>
                <w:rFonts w:hint="eastAsia"/>
                <w:spacing w:val="20"/>
              </w:rPr>
              <w:t>％</w:t>
            </w:r>
            <w:r w:rsidR="003D7C3B">
              <w:rPr>
                <w:rFonts w:hint="eastAsia"/>
                <w:spacing w:val="20"/>
              </w:rPr>
              <w:t>、最大で１０％</w:t>
            </w:r>
            <w:r w:rsidR="002D24D7">
              <w:rPr>
                <w:rFonts w:hint="eastAsia"/>
                <w:spacing w:val="20"/>
              </w:rPr>
              <w:t>の保護費を削ろうとしています。</w:t>
            </w:r>
          </w:p>
          <w:p w:rsidR="007276A6" w:rsidRDefault="002D24D7" w:rsidP="002D24D7">
            <w:pPr>
              <w:spacing w:line="276" w:lineRule="auto"/>
              <w:ind w:firstLineChars="100" w:firstLine="280"/>
              <w:jc w:val="left"/>
              <w:rPr>
                <w:spacing w:val="20"/>
              </w:rPr>
            </w:pPr>
            <w:r>
              <w:rPr>
                <w:rFonts w:hint="eastAsia"/>
                <w:spacing w:val="20"/>
              </w:rPr>
              <w:t>また、先の国会では廃案になりましたが、扶養義務の調査の明文化、提出書類の厳格化などで、生活保護を受けられないような仕組みを作る法案を秋の臨時国会で提案しようとしています。</w:t>
            </w:r>
          </w:p>
          <w:p w:rsidR="002D24D7" w:rsidRDefault="002D24D7" w:rsidP="002D24D7">
            <w:pPr>
              <w:spacing w:line="276" w:lineRule="auto"/>
              <w:ind w:firstLineChars="100" w:firstLine="280"/>
              <w:jc w:val="left"/>
              <w:rPr>
                <w:spacing w:val="20"/>
              </w:rPr>
            </w:pPr>
            <w:r>
              <w:rPr>
                <w:rFonts w:hint="eastAsia"/>
                <w:spacing w:val="20"/>
              </w:rPr>
              <w:t>戦後、半世紀以上にわたって築かれてきた生活保護制度が重大な岐路にたっています。国が決める事とは言え、住民福祉の機関でもあり生活保護の実施機関でもある藤枝市は、</w:t>
            </w:r>
            <w:r w:rsidR="0090654D">
              <w:rPr>
                <w:rFonts w:hint="eastAsia"/>
                <w:spacing w:val="20"/>
              </w:rPr>
              <w:t>この局面で</w:t>
            </w:r>
            <w:r>
              <w:rPr>
                <w:rFonts w:hint="eastAsia"/>
                <w:spacing w:val="20"/>
              </w:rPr>
              <w:t>どのように対応していくのでしょうか。</w:t>
            </w:r>
          </w:p>
          <w:p w:rsidR="00AA27A7" w:rsidRDefault="0090654D" w:rsidP="0090654D">
            <w:pPr>
              <w:pStyle w:val="af1"/>
              <w:numPr>
                <w:ilvl w:val="0"/>
                <w:numId w:val="20"/>
              </w:numPr>
              <w:spacing w:line="276" w:lineRule="auto"/>
              <w:ind w:leftChars="0"/>
              <w:jc w:val="left"/>
              <w:rPr>
                <w:spacing w:val="20"/>
              </w:rPr>
            </w:pPr>
            <w:r>
              <w:rPr>
                <w:rFonts w:hint="eastAsia"/>
                <w:spacing w:val="20"/>
              </w:rPr>
              <w:t>憲法２５条で定める「最低限度の生活」とは生活保護法では「健康で文化的な生活水準を維持する事ができるものでなければならない」とされています。</w:t>
            </w:r>
          </w:p>
          <w:p w:rsidR="0090654D" w:rsidRDefault="00AA27A7" w:rsidP="00AA27A7">
            <w:pPr>
              <w:pStyle w:val="af1"/>
              <w:spacing w:line="276" w:lineRule="auto"/>
              <w:ind w:leftChars="0" w:left="360" w:firstLineChars="100" w:firstLine="280"/>
              <w:jc w:val="left"/>
              <w:rPr>
                <w:spacing w:val="20"/>
              </w:rPr>
            </w:pPr>
            <w:r>
              <w:rPr>
                <w:rFonts w:hint="eastAsia"/>
                <w:spacing w:val="20"/>
              </w:rPr>
              <w:t>今年度から３年かけて行われる</w:t>
            </w:r>
            <w:r w:rsidR="0090654D">
              <w:rPr>
                <w:rFonts w:hint="eastAsia"/>
                <w:spacing w:val="20"/>
              </w:rPr>
              <w:t>保護費</w:t>
            </w:r>
            <w:r>
              <w:rPr>
                <w:rFonts w:hint="eastAsia"/>
                <w:spacing w:val="20"/>
              </w:rPr>
              <w:t>（生活扶助）の削減によって、本市に住む</w:t>
            </w:r>
            <w:r w:rsidR="0090654D">
              <w:rPr>
                <w:rFonts w:hint="eastAsia"/>
                <w:spacing w:val="20"/>
              </w:rPr>
              <w:t>育ちざかりの中学生２人を持つ４０代夫婦４人家族の場合、月額</w:t>
            </w:r>
            <w:r>
              <w:rPr>
                <w:rFonts w:hint="eastAsia"/>
                <w:spacing w:val="20"/>
              </w:rPr>
              <w:t>１７万余が３年後には１５万を切る。６０代の夫婦でも、月額約９万８千円が８万４千円となります。これで「健康で文化的な生活水準」と言えると考えていらっしゃいますか？</w:t>
            </w:r>
          </w:p>
          <w:p w:rsidR="00AA27A7" w:rsidRDefault="00C122F5" w:rsidP="00C122F5">
            <w:pPr>
              <w:pStyle w:val="af1"/>
              <w:numPr>
                <w:ilvl w:val="0"/>
                <w:numId w:val="20"/>
              </w:numPr>
              <w:spacing w:line="276" w:lineRule="auto"/>
              <w:ind w:leftChars="0"/>
              <w:jc w:val="left"/>
              <w:rPr>
                <w:spacing w:val="20"/>
              </w:rPr>
            </w:pPr>
            <w:r>
              <w:rPr>
                <w:rFonts w:hint="eastAsia"/>
                <w:spacing w:val="20"/>
              </w:rPr>
              <w:t>生活保護法２条には「国民誰もが無差別平等」に生活保護を受ける事が出来るとしていますが、これは貧困に至った理由云々ではなく今貧困に陥っている人はまず保護をするという法の原理だと考えますが、いかがでしょうか。</w:t>
            </w:r>
          </w:p>
          <w:p w:rsidR="00786616" w:rsidRDefault="00786616" w:rsidP="00C122F5">
            <w:pPr>
              <w:pStyle w:val="af1"/>
              <w:numPr>
                <w:ilvl w:val="0"/>
                <w:numId w:val="20"/>
              </w:numPr>
              <w:spacing w:line="276" w:lineRule="auto"/>
              <w:ind w:leftChars="0"/>
              <w:jc w:val="left"/>
              <w:rPr>
                <w:spacing w:val="20"/>
              </w:rPr>
            </w:pPr>
            <w:r>
              <w:rPr>
                <w:rFonts w:hint="eastAsia"/>
                <w:spacing w:val="20"/>
              </w:rPr>
              <w:t>現場で対応しているケースワーカーの人員は、</w:t>
            </w:r>
            <w:r w:rsidR="00CF3523">
              <w:rPr>
                <w:rFonts w:hint="eastAsia"/>
                <w:spacing w:val="20"/>
              </w:rPr>
              <w:t>現状の</w:t>
            </w:r>
            <w:r>
              <w:rPr>
                <w:rFonts w:hint="eastAsia"/>
                <w:spacing w:val="20"/>
              </w:rPr>
              <w:t>複雑化する状況で足りていると考えているでしょうか。</w:t>
            </w:r>
          </w:p>
          <w:p w:rsidR="00DB42C3" w:rsidRDefault="00786616" w:rsidP="00C122F5">
            <w:pPr>
              <w:pStyle w:val="af1"/>
              <w:numPr>
                <w:ilvl w:val="0"/>
                <w:numId w:val="20"/>
              </w:numPr>
              <w:spacing w:line="276" w:lineRule="auto"/>
              <w:ind w:leftChars="0"/>
              <w:jc w:val="left"/>
              <w:rPr>
                <w:spacing w:val="20"/>
              </w:rPr>
            </w:pPr>
            <w:r>
              <w:rPr>
                <w:rFonts w:hint="eastAsia"/>
                <w:spacing w:val="20"/>
              </w:rPr>
              <w:t>保護基準額減額は生活保護世帯だけにとどまらず、様々な世帯に影響します。なぜなら</w:t>
            </w:r>
            <w:r w:rsidR="0074213A">
              <w:rPr>
                <w:rFonts w:hint="eastAsia"/>
                <w:spacing w:val="20"/>
              </w:rPr>
              <w:t>保護基準は、</w:t>
            </w:r>
            <w:r>
              <w:rPr>
                <w:rFonts w:hint="eastAsia"/>
                <w:spacing w:val="20"/>
              </w:rPr>
              <w:t>住民税非課税や就学援助基準などは生活保</w:t>
            </w:r>
            <w:r>
              <w:rPr>
                <w:rFonts w:hint="eastAsia"/>
                <w:spacing w:val="20"/>
              </w:rPr>
              <w:lastRenderedPageBreak/>
              <w:t>護基準</w:t>
            </w:r>
            <w:r w:rsidR="00024DBD">
              <w:rPr>
                <w:rFonts w:hint="eastAsia"/>
                <w:spacing w:val="20"/>
              </w:rPr>
              <w:t>である</w:t>
            </w:r>
            <w:r w:rsidR="00CF3523">
              <w:rPr>
                <w:rFonts w:hint="eastAsia"/>
                <w:spacing w:val="20"/>
              </w:rPr>
              <w:t>「生存権保障水準」（ナショナルミニマム）</w:t>
            </w:r>
            <w:r w:rsidR="00024DBD">
              <w:rPr>
                <w:rFonts w:hint="eastAsia"/>
                <w:spacing w:val="20"/>
              </w:rPr>
              <w:t>に則しているから</w:t>
            </w:r>
            <w:r>
              <w:rPr>
                <w:rFonts w:hint="eastAsia"/>
                <w:spacing w:val="20"/>
              </w:rPr>
              <w:t>です。他にも介護、国保の保険料や</w:t>
            </w:r>
            <w:r w:rsidR="00024DBD">
              <w:rPr>
                <w:rFonts w:hint="eastAsia"/>
                <w:spacing w:val="20"/>
              </w:rPr>
              <w:t>保育園</w:t>
            </w:r>
            <w:r>
              <w:rPr>
                <w:rFonts w:hint="eastAsia"/>
                <w:spacing w:val="20"/>
              </w:rPr>
              <w:t>保育料なども関連していますが、３年後の引き下げ</w:t>
            </w:r>
            <w:r w:rsidR="00CF3523">
              <w:rPr>
                <w:rFonts w:hint="eastAsia"/>
                <w:spacing w:val="20"/>
              </w:rPr>
              <w:t>金額の場合</w:t>
            </w:r>
            <w:r>
              <w:rPr>
                <w:rFonts w:hint="eastAsia"/>
                <w:spacing w:val="20"/>
              </w:rPr>
              <w:t>で各制度</w:t>
            </w:r>
            <w:r w:rsidR="00CF3523">
              <w:rPr>
                <w:rFonts w:hint="eastAsia"/>
                <w:spacing w:val="20"/>
              </w:rPr>
              <w:t>において</w:t>
            </w:r>
            <w:r>
              <w:rPr>
                <w:rFonts w:hint="eastAsia"/>
                <w:spacing w:val="20"/>
              </w:rPr>
              <w:t>どれだけの世帯に</w:t>
            </w:r>
            <w:r w:rsidR="00CF3523">
              <w:rPr>
                <w:rFonts w:hint="eastAsia"/>
                <w:spacing w:val="20"/>
              </w:rPr>
              <w:t>、</w:t>
            </w:r>
            <w:r>
              <w:rPr>
                <w:rFonts w:hint="eastAsia"/>
                <w:spacing w:val="20"/>
              </w:rPr>
              <w:t>どの位の影響があるのでしょうか。（現段階で判明できる範囲でかまいません）</w:t>
            </w:r>
          </w:p>
          <w:p w:rsidR="00786616" w:rsidRDefault="00DB42C3" w:rsidP="00DB42C3">
            <w:pPr>
              <w:pStyle w:val="af1"/>
              <w:spacing w:line="276" w:lineRule="auto"/>
              <w:ind w:leftChars="0" w:left="360"/>
              <w:jc w:val="left"/>
              <w:rPr>
                <w:spacing w:val="20"/>
              </w:rPr>
            </w:pPr>
            <w:r>
              <w:rPr>
                <w:rFonts w:hint="eastAsia"/>
                <w:spacing w:val="20"/>
              </w:rPr>
              <w:t>影響ある世帯には、格段の措置を取るべきだと考えますが、いかがでしょうか。</w:t>
            </w:r>
          </w:p>
          <w:p w:rsidR="00CF3523" w:rsidRDefault="00CF3523" w:rsidP="0074213A">
            <w:pPr>
              <w:pStyle w:val="af1"/>
              <w:numPr>
                <w:ilvl w:val="0"/>
                <w:numId w:val="20"/>
              </w:numPr>
              <w:spacing w:line="276" w:lineRule="auto"/>
              <w:ind w:leftChars="0"/>
              <w:jc w:val="left"/>
              <w:rPr>
                <w:spacing w:val="20"/>
              </w:rPr>
            </w:pPr>
            <w:r>
              <w:rPr>
                <w:rFonts w:hint="eastAsia"/>
                <w:spacing w:val="20"/>
              </w:rPr>
              <w:t>生活保護受給決定までに最低でも１４日かかります。</w:t>
            </w:r>
            <w:r w:rsidR="00024DBD">
              <w:rPr>
                <w:rFonts w:hint="eastAsia"/>
                <w:spacing w:val="20"/>
              </w:rPr>
              <w:t>支給日となればその次の月の５日です。</w:t>
            </w:r>
            <w:r>
              <w:rPr>
                <w:rFonts w:hint="eastAsia"/>
                <w:spacing w:val="20"/>
              </w:rPr>
              <w:t>その間、数千円しかない相談者も多くいます。つなぎ資金貸付や柔軟な急迫保護の対応が必要だと思いますが、いかがでしょうか。</w:t>
            </w:r>
          </w:p>
          <w:p w:rsidR="00F2336B" w:rsidRPr="006F1C32" w:rsidRDefault="006F1C32" w:rsidP="006F1C32">
            <w:pPr>
              <w:pStyle w:val="af1"/>
              <w:numPr>
                <w:ilvl w:val="0"/>
                <w:numId w:val="20"/>
              </w:numPr>
              <w:spacing w:line="276" w:lineRule="auto"/>
              <w:ind w:leftChars="0"/>
              <w:jc w:val="left"/>
              <w:rPr>
                <w:spacing w:val="20"/>
              </w:rPr>
            </w:pPr>
            <w:r>
              <w:rPr>
                <w:rFonts w:hint="eastAsia"/>
                <w:spacing w:val="20"/>
              </w:rPr>
              <w:t>生活保護から脱する就労支援について、新たな新法制定の流れもありますが、</w:t>
            </w:r>
            <w:r w:rsidR="009E56FF">
              <w:rPr>
                <w:rFonts w:hint="eastAsia"/>
                <w:spacing w:val="20"/>
              </w:rPr>
              <w:t>無理のない働き方作り（いわゆる中間的就労）や、居場所つくりなどの取組みで、就職へ向け段階的にステップアップしていく仕組みが求められていると思いますが、いかがでしょうか。</w:t>
            </w: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Default="00F2336B" w:rsidP="00F2336B">
            <w:pPr>
              <w:spacing w:line="276" w:lineRule="auto"/>
              <w:jc w:val="left"/>
              <w:rPr>
                <w:spacing w:val="20"/>
              </w:rPr>
            </w:pPr>
          </w:p>
          <w:p w:rsidR="00F2336B" w:rsidRPr="00F2336B" w:rsidRDefault="00F2336B" w:rsidP="00F2336B">
            <w:pPr>
              <w:spacing w:line="276" w:lineRule="auto"/>
              <w:jc w:val="left"/>
              <w:rPr>
                <w:spacing w:val="20"/>
              </w:rPr>
            </w:pPr>
          </w:p>
        </w:tc>
      </w:tr>
    </w:tbl>
    <w:p w:rsidR="00CE08B9" w:rsidRPr="00024DBD" w:rsidRDefault="009F0583" w:rsidP="00024DBD">
      <w:pPr>
        <w:jc w:val="left"/>
      </w:pPr>
      <w:r>
        <w:lastRenderedPageBreak/>
        <w:tab/>
      </w:r>
      <w:r w:rsidR="00024DBD">
        <w:rPr>
          <w:rFonts w:hint="eastAsia"/>
        </w:rPr>
        <w:t>（※　内容は詳細に記入してください）</w:t>
      </w:r>
    </w:p>
    <w:sectPr w:rsidR="00CE08B9" w:rsidRPr="00024DBD" w:rsidSect="00CE08B9">
      <w:pgSz w:w="11906" w:h="16838" w:code="9"/>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AE0" w:rsidRDefault="00060AE0" w:rsidP="00384EDA">
      <w:r>
        <w:separator/>
      </w:r>
    </w:p>
  </w:endnote>
  <w:endnote w:type="continuationSeparator" w:id="0">
    <w:p w:rsidR="00060AE0" w:rsidRDefault="00060AE0" w:rsidP="0038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AE0" w:rsidRDefault="00060AE0" w:rsidP="00384EDA">
      <w:r>
        <w:separator/>
      </w:r>
    </w:p>
  </w:footnote>
  <w:footnote w:type="continuationSeparator" w:id="0">
    <w:p w:rsidR="00060AE0" w:rsidRDefault="00060AE0" w:rsidP="0038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38ED"/>
    <w:multiLevelType w:val="hybridMultilevel"/>
    <w:tmpl w:val="224C03EA"/>
    <w:lvl w:ilvl="0" w:tplc="F4B0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AC473F"/>
    <w:multiLevelType w:val="hybridMultilevel"/>
    <w:tmpl w:val="1D3604D0"/>
    <w:lvl w:ilvl="0" w:tplc="E2E2A4F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nsid w:val="18F47007"/>
    <w:multiLevelType w:val="hybridMultilevel"/>
    <w:tmpl w:val="60D671B2"/>
    <w:lvl w:ilvl="0" w:tplc="6324E5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B4184B"/>
    <w:multiLevelType w:val="hybridMultilevel"/>
    <w:tmpl w:val="107A5C74"/>
    <w:lvl w:ilvl="0" w:tplc="C27EE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5B6841"/>
    <w:multiLevelType w:val="hybridMultilevel"/>
    <w:tmpl w:val="61B0FAC8"/>
    <w:lvl w:ilvl="0" w:tplc="DCB4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E61F37"/>
    <w:multiLevelType w:val="hybridMultilevel"/>
    <w:tmpl w:val="1EE8F314"/>
    <w:lvl w:ilvl="0" w:tplc="AC0E40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6F67BB"/>
    <w:multiLevelType w:val="hybridMultilevel"/>
    <w:tmpl w:val="F284529E"/>
    <w:lvl w:ilvl="0" w:tplc="38903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69C598B"/>
    <w:multiLevelType w:val="hybridMultilevel"/>
    <w:tmpl w:val="B13E47D0"/>
    <w:lvl w:ilvl="0" w:tplc="F738BA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5B45E0"/>
    <w:multiLevelType w:val="hybridMultilevel"/>
    <w:tmpl w:val="0CECFAEA"/>
    <w:lvl w:ilvl="0" w:tplc="D648088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9">
    <w:nsid w:val="41FC1D31"/>
    <w:multiLevelType w:val="hybridMultilevel"/>
    <w:tmpl w:val="E20C6096"/>
    <w:lvl w:ilvl="0" w:tplc="41CCA164">
      <w:start w:val="1"/>
      <w:numFmt w:val="decimalFullWidth"/>
      <w:lvlText w:val="%1、"/>
      <w:lvlJc w:val="left"/>
      <w:pPr>
        <w:ind w:left="1080" w:hanging="720"/>
      </w:pPr>
      <w:rPr>
        <w:rFonts w:hint="default"/>
      </w:rPr>
    </w:lvl>
    <w:lvl w:ilvl="1" w:tplc="EE4A2608">
      <w:start w:val="1"/>
      <w:numFmt w:val="decimalEnclosedCircle"/>
      <w:lvlText w:val="%2"/>
      <w:lvlJc w:val="left"/>
      <w:pPr>
        <w:ind w:left="1140" w:hanging="360"/>
      </w:pPr>
      <w:rPr>
        <w:rFonts w:ascii="Times New Roman" w:eastAsia="ＭＳ 明朝" w:hAnsi="Times New Roman" w:cs="Times New Roman"/>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47EF54A5"/>
    <w:multiLevelType w:val="hybridMultilevel"/>
    <w:tmpl w:val="1DD84BCA"/>
    <w:lvl w:ilvl="0" w:tplc="E7BA6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2B0B35"/>
    <w:multiLevelType w:val="hybridMultilevel"/>
    <w:tmpl w:val="D166CD1C"/>
    <w:lvl w:ilvl="0" w:tplc="62F0F3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C26184A"/>
    <w:multiLevelType w:val="hybridMultilevel"/>
    <w:tmpl w:val="559A45EE"/>
    <w:lvl w:ilvl="0" w:tplc="55F2965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4DA74940"/>
    <w:multiLevelType w:val="hybridMultilevel"/>
    <w:tmpl w:val="748CBA2E"/>
    <w:lvl w:ilvl="0" w:tplc="B2387C50">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4">
    <w:nsid w:val="4FD308F8"/>
    <w:multiLevelType w:val="hybridMultilevel"/>
    <w:tmpl w:val="25EE7540"/>
    <w:lvl w:ilvl="0" w:tplc="7D4C71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2E270E0"/>
    <w:multiLevelType w:val="hybridMultilevel"/>
    <w:tmpl w:val="FEB647CC"/>
    <w:lvl w:ilvl="0" w:tplc="E616876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B01C84"/>
    <w:multiLevelType w:val="hybridMultilevel"/>
    <w:tmpl w:val="3A80B518"/>
    <w:lvl w:ilvl="0" w:tplc="00C4B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8A1D76"/>
    <w:multiLevelType w:val="hybridMultilevel"/>
    <w:tmpl w:val="BC3E5038"/>
    <w:lvl w:ilvl="0" w:tplc="8CC60C6A">
      <w:start w:val="1"/>
      <w:numFmt w:val="decimalEnclosedCircle"/>
      <w:lvlText w:val="%1"/>
      <w:lvlJc w:val="left"/>
      <w:pPr>
        <w:ind w:left="624" w:hanging="360"/>
      </w:pPr>
      <w:rPr>
        <w:rFonts w:hint="default"/>
      </w:rPr>
    </w:lvl>
    <w:lvl w:ilvl="1" w:tplc="04090017" w:tentative="1">
      <w:start w:val="1"/>
      <w:numFmt w:val="aiueoFullWidth"/>
      <w:lvlText w:val="(%2)"/>
      <w:lvlJc w:val="left"/>
      <w:pPr>
        <w:ind w:left="1104" w:hanging="420"/>
      </w:p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8">
    <w:nsid w:val="77345C44"/>
    <w:multiLevelType w:val="hybridMultilevel"/>
    <w:tmpl w:val="0AB8939C"/>
    <w:lvl w:ilvl="0" w:tplc="2AF2DE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D0E636C"/>
    <w:multiLevelType w:val="hybridMultilevel"/>
    <w:tmpl w:val="1CAC7BF0"/>
    <w:lvl w:ilvl="0" w:tplc="AFA0FB6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num w:numId="1">
    <w:abstractNumId w:val="13"/>
  </w:num>
  <w:num w:numId="2">
    <w:abstractNumId w:val="8"/>
  </w:num>
  <w:num w:numId="3">
    <w:abstractNumId w:val="15"/>
  </w:num>
  <w:num w:numId="4">
    <w:abstractNumId w:val="7"/>
  </w:num>
  <w:num w:numId="5">
    <w:abstractNumId w:val="4"/>
  </w:num>
  <w:num w:numId="6">
    <w:abstractNumId w:val="6"/>
  </w:num>
  <w:num w:numId="7">
    <w:abstractNumId w:val="12"/>
  </w:num>
  <w:num w:numId="8">
    <w:abstractNumId w:val="14"/>
  </w:num>
  <w:num w:numId="9">
    <w:abstractNumId w:val="5"/>
  </w:num>
  <w:num w:numId="10">
    <w:abstractNumId w:val="9"/>
  </w:num>
  <w:num w:numId="11">
    <w:abstractNumId w:val="17"/>
  </w:num>
  <w:num w:numId="12">
    <w:abstractNumId w:val="11"/>
  </w:num>
  <w:num w:numId="13">
    <w:abstractNumId w:val="16"/>
  </w:num>
  <w:num w:numId="14">
    <w:abstractNumId w:val="0"/>
  </w:num>
  <w:num w:numId="15">
    <w:abstractNumId w:val="18"/>
  </w:num>
  <w:num w:numId="16">
    <w:abstractNumId w:val="3"/>
  </w:num>
  <w:num w:numId="17">
    <w:abstractNumId w:val="1"/>
  </w:num>
  <w:num w:numId="18">
    <w:abstractNumId w:val="2"/>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4EDA"/>
    <w:rsid w:val="000034A8"/>
    <w:rsid w:val="00003F70"/>
    <w:rsid w:val="00014E3A"/>
    <w:rsid w:val="00016AA9"/>
    <w:rsid w:val="0001731B"/>
    <w:rsid w:val="00024DBD"/>
    <w:rsid w:val="00060AE0"/>
    <w:rsid w:val="00071FBF"/>
    <w:rsid w:val="000C2246"/>
    <w:rsid w:val="000D2D29"/>
    <w:rsid w:val="000D41F9"/>
    <w:rsid w:val="00102690"/>
    <w:rsid w:val="00105A39"/>
    <w:rsid w:val="00115774"/>
    <w:rsid w:val="00116D00"/>
    <w:rsid w:val="0012399C"/>
    <w:rsid w:val="00132CBA"/>
    <w:rsid w:val="001422C7"/>
    <w:rsid w:val="0015260A"/>
    <w:rsid w:val="001767D5"/>
    <w:rsid w:val="0018252D"/>
    <w:rsid w:val="001D1EBF"/>
    <w:rsid w:val="001D6CBB"/>
    <w:rsid w:val="001F1136"/>
    <w:rsid w:val="001F4DE9"/>
    <w:rsid w:val="00202A68"/>
    <w:rsid w:val="0021759E"/>
    <w:rsid w:val="002234F5"/>
    <w:rsid w:val="0024699A"/>
    <w:rsid w:val="00267110"/>
    <w:rsid w:val="00267FC1"/>
    <w:rsid w:val="00290355"/>
    <w:rsid w:val="002C6354"/>
    <w:rsid w:val="002D190A"/>
    <w:rsid w:val="002D24D7"/>
    <w:rsid w:val="002D4BC4"/>
    <w:rsid w:val="002F0EB0"/>
    <w:rsid w:val="0030483D"/>
    <w:rsid w:val="003110B5"/>
    <w:rsid w:val="0034029A"/>
    <w:rsid w:val="003456C9"/>
    <w:rsid w:val="003473C3"/>
    <w:rsid w:val="00382188"/>
    <w:rsid w:val="00384EDA"/>
    <w:rsid w:val="003A6E88"/>
    <w:rsid w:val="003D3337"/>
    <w:rsid w:val="003D7C3B"/>
    <w:rsid w:val="003E16B7"/>
    <w:rsid w:val="003E3568"/>
    <w:rsid w:val="003F04EC"/>
    <w:rsid w:val="00402057"/>
    <w:rsid w:val="00402849"/>
    <w:rsid w:val="00404952"/>
    <w:rsid w:val="00452C55"/>
    <w:rsid w:val="00455459"/>
    <w:rsid w:val="004609E3"/>
    <w:rsid w:val="0046165E"/>
    <w:rsid w:val="00463B91"/>
    <w:rsid w:val="00466C4E"/>
    <w:rsid w:val="004678E5"/>
    <w:rsid w:val="004709E1"/>
    <w:rsid w:val="004865F9"/>
    <w:rsid w:val="004A1C5D"/>
    <w:rsid w:val="004D01EB"/>
    <w:rsid w:val="004D78C7"/>
    <w:rsid w:val="004E3CFA"/>
    <w:rsid w:val="004F4065"/>
    <w:rsid w:val="004F4743"/>
    <w:rsid w:val="00531EE2"/>
    <w:rsid w:val="005B216C"/>
    <w:rsid w:val="005F158D"/>
    <w:rsid w:val="005F1FA7"/>
    <w:rsid w:val="006150D3"/>
    <w:rsid w:val="00626DEA"/>
    <w:rsid w:val="006366FE"/>
    <w:rsid w:val="006401FC"/>
    <w:rsid w:val="006716B5"/>
    <w:rsid w:val="00673674"/>
    <w:rsid w:val="006A3875"/>
    <w:rsid w:val="006B3600"/>
    <w:rsid w:val="006D5089"/>
    <w:rsid w:val="006F1C32"/>
    <w:rsid w:val="0070580D"/>
    <w:rsid w:val="00705A05"/>
    <w:rsid w:val="007276A6"/>
    <w:rsid w:val="0073079E"/>
    <w:rsid w:val="00731EB3"/>
    <w:rsid w:val="00737DF5"/>
    <w:rsid w:val="0074213A"/>
    <w:rsid w:val="00746247"/>
    <w:rsid w:val="007859FD"/>
    <w:rsid w:val="00786616"/>
    <w:rsid w:val="007963EF"/>
    <w:rsid w:val="007A01F6"/>
    <w:rsid w:val="007A5EAE"/>
    <w:rsid w:val="007F48A1"/>
    <w:rsid w:val="00807A87"/>
    <w:rsid w:val="00816D95"/>
    <w:rsid w:val="00834DBE"/>
    <w:rsid w:val="008453DB"/>
    <w:rsid w:val="00847924"/>
    <w:rsid w:val="0085768F"/>
    <w:rsid w:val="00882089"/>
    <w:rsid w:val="00895173"/>
    <w:rsid w:val="008A0511"/>
    <w:rsid w:val="008B16D3"/>
    <w:rsid w:val="008C3AA7"/>
    <w:rsid w:val="008D174B"/>
    <w:rsid w:val="00904F27"/>
    <w:rsid w:val="0090654D"/>
    <w:rsid w:val="0091560A"/>
    <w:rsid w:val="0091701A"/>
    <w:rsid w:val="009208C8"/>
    <w:rsid w:val="00941276"/>
    <w:rsid w:val="00982983"/>
    <w:rsid w:val="009A26DF"/>
    <w:rsid w:val="009C1410"/>
    <w:rsid w:val="009D557A"/>
    <w:rsid w:val="009E56FF"/>
    <w:rsid w:val="009F0583"/>
    <w:rsid w:val="009F7A5C"/>
    <w:rsid w:val="00A02BC6"/>
    <w:rsid w:val="00A21FB2"/>
    <w:rsid w:val="00A278FD"/>
    <w:rsid w:val="00A3548D"/>
    <w:rsid w:val="00A362F7"/>
    <w:rsid w:val="00A44C12"/>
    <w:rsid w:val="00A50232"/>
    <w:rsid w:val="00A573B7"/>
    <w:rsid w:val="00A575A4"/>
    <w:rsid w:val="00A70006"/>
    <w:rsid w:val="00AA27A7"/>
    <w:rsid w:val="00AE007E"/>
    <w:rsid w:val="00AE2867"/>
    <w:rsid w:val="00B078F7"/>
    <w:rsid w:val="00B122A5"/>
    <w:rsid w:val="00B179A2"/>
    <w:rsid w:val="00B21B53"/>
    <w:rsid w:val="00B4041F"/>
    <w:rsid w:val="00B66E37"/>
    <w:rsid w:val="00B76E00"/>
    <w:rsid w:val="00B95913"/>
    <w:rsid w:val="00BC00B6"/>
    <w:rsid w:val="00BC272A"/>
    <w:rsid w:val="00BD0892"/>
    <w:rsid w:val="00BD3B09"/>
    <w:rsid w:val="00BD7AD4"/>
    <w:rsid w:val="00BF1237"/>
    <w:rsid w:val="00C10D99"/>
    <w:rsid w:val="00C122F5"/>
    <w:rsid w:val="00C15217"/>
    <w:rsid w:val="00C47742"/>
    <w:rsid w:val="00C526F9"/>
    <w:rsid w:val="00C639FB"/>
    <w:rsid w:val="00C71405"/>
    <w:rsid w:val="00C930D9"/>
    <w:rsid w:val="00CC756E"/>
    <w:rsid w:val="00CD57F3"/>
    <w:rsid w:val="00CE08B9"/>
    <w:rsid w:val="00CF3523"/>
    <w:rsid w:val="00CF4D38"/>
    <w:rsid w:val="00D051E8"/>
    <w:rsid w:val="00D1289D"/>
    <w:rsid w:val="00D71283"/>
    <w:rsid w:val="00D716AC"/>
    <w:rsid w:val="00D8160F"/>
    <w:rsid w:val="00D82938"/>
    <w:rsid w:val="00D82F13"/>
    <w:rsid w:val="00D94C0B"/>
    <w:rsid w:val="00D9573B"/>
    <w:rsid w:val="00D95C46"/>
    <w:rsid w:val="00DB0398"/>
    <w:rsid w:val="00DB42C3"/>
    <w:rsid w:val="00DE1473"/>
    <w:rsid w:val="00DE52A6"/>
    <w:rsid w:val="00DF5FFB"/>
    <w:rsid w:val="00E10E52"/>
    <w:rsid w:val="00E24D1B"/>
    <w:rsid w:val="00E63F85"/>
    <w:rsid w:val="00E65894"/>
    <w:rsid w:val="00E65A24"/>
    <w:rsid w:val="00E65CA0"/>
    <w:rsid w:val="00E94822"/>
    <w:rsid w:val="00E96E63"/>
    <w:rsid w:val="00EC46E1"/>
    <w:rsid w:val="00F10F55"/>
    <w:rsid w:val="00F12839"/>
    <w:rsid w:val="00F2336B"/>
    <w:rsid w:val="00F27574"/>
    <w:rsid w:val="00F30421"/>
    <w:rsid w:val="00F44591"/>
    <w:rsid w:val="00F72F9D"/>
    <w:rsid w:val="00F73BD5"/>
    <w:rsid w:val="00F821DA"/>
    <w:rsid w:val="00F83D5E"/>
    <w:rsid w:val="00FA06B0"/>
    <w:rsid w:val="00FA2EDF"/>
    <w:rsid w:val="00FA7D7B"/>
    <w:rsid w:val="00FB041F"/>
    <w:rsid w:val="00FB1591"/>
    <w:rsid w:val="00FB4FBB"/>
    <w:rsid w:val="00FE0D0C"/>
    <w:rsid w:val="00FE7EE6"/>
    <w:rsid w:val="00FF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8B9"/>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rPr>
  </w:style>
  <w:style w:type="character" w:styleId="a3">
    <w:name w:val="Hyperlink"/>
    <w:basedOn w:val="a0"/>
    <w:semiHidden/>
    <w:rsid w:val="00CE08B9"/>
    <w:rPr>
      <w:color w:val="000000"/>
      <w:u w:val="single"/>
    </w:rPr>
  </w:style>
  <w:style w:type="paragraph" w:customStyle="1" w:styleId="a4">
    <w:name w:val="規則"/>
    <w:basedOn w:val="a"/>
    <w:rsid w:val="00CE08B9"/>
    <w:pPr>
      <w:autoSpaceDE w:val="0"/>
      <w:autoSpaceDN w:val="0"/>
      <w:adjustRightInd w:val="0"/>
      <w:spacing w:line="360" w:lineRule="exact"/>
      <w:ind w:left="210"/>
    </w:pPr>
    <w:rPr>
      <w:rFonts w:ascii="HGPｺﾞｼｯｸE" w:eastAsia="HGPｺﾞｼｯｸE" w:hAnsi="ＭＳ 明朝"/>
      <w:spacing w:val="20"/>
      <w:szCs w:val="24"/>
    </w:rPr>
  </w:style>
  <w:style w:type="paragraph" w:customStyle="1" w:styleId="a5">
    <w:name w:val="説明と運用"/>
    <w:basedOn w:val="a"/>
    <w:rsid w:val="00CE08B9"/>
    <w:pPr>
      <w:autoSpaceDE w:val="0"/>
      <w:autoSpaceDN w:val="0"/>
      <w:adjustRightInd w:val="0"/>
      <w:spacing w:line="360" w:lineRule="exact"/>
      <w:ind w:leftChars="405" w:left="850"/>
    </w:pPr>
    <w:rPr>
      <w:rFonts w:ascii="ＭＳ 明朝" w:hAnsi="ＭＳ 明朝"/>
      <w:sz w:val="21"/>
      <w:szCs w:val="24"/>
    </w:rPr>
  </w:style>
  <w:style w:type="paragraph" w:customStyle="1" w:styleId="a6">
    <w:name w:val="条項"/>
    <w:basedOn w:val="a"/>
    <w:rsid w:val="00CE08B9"/>
    <w:pPr>
      <w:autoSpaceDE w:val="0"/>
      <w:autoSpaceDN w:val="0"/>
      <w:adjustRightInd w:val="0"/>
      <w:spacing w:line="360" w:lineRule="exact"/>
      <w:ind w:left="264" w:hangingChars="110" w:hanging="264"/>
    </w:pPr>
    <w:rPr>
      <w:rFonts w:ascii="HGPｺﾞｼｯｸE" w:eastAsia="HGPｺﾞｼｯｸE" w:hAnsi="ＭＳ 明朝"/>
      <w:szCs w:val="24"/>
    </w:rPr>
  </w:style>
  <w:style w:type="paragraph" w:customStyle="1" w:styleId="a7">
    <w:name w:val="標題１（先例）"/>
    <w:basedOn w:val="a"/>
    <w:rsid w:val="00CE08B9"/>
    <w:pPr>
      <w:autoSpaceDE w:val="0"/>
      <w:autoSpaceDN w:val="0"/>
      <w:adjustRightInd w:val="0"/>
      <w:spacing w:line="360" w:lineRule="exact"/>
      <w:jc w:val="center"/>
    </w:pPr>
    <w:rPr>
      <w:rFonts w:ascii="HGPｺﾞｼｯｸE" w:eastAsia="HGPｺﾞｼｯｸE" w:hAnsi="ＭＳ 明朝"/>
      <w:spacing w:val="20"/>
      <w:sz w:val="32"/>
      <w:szCs w:val="22"/>
      <w:lang w:eastAsia="zh-TW"/>
    </w:rPr>
  </w:style>
  <w:style w:type="paragraph" w:customStyle="1" w:styleId="a8">
    <w:name w:val="条例規則項目（先例）"/>
    <w:basedOn w:val="a"/>
    <w:rsid w:val="00CE08B9"/>
    <w:pPr>
      <w:autoSpaceDE w:val="0"/>
      <w:autoSpaceDN w:val="0"/>
      <w:adjustRightInd w:val="0"/>
      <w:spacing w:line="360" w:lineRule="exact"/>
      <w:ind w:firstLineChars="100" w:firstLine="240"/>
    </w:pPr>
    <w:rPr>
      <w:rFonts w:ascii="HGPｺﾞｼｯｸE" w:eastAsia="HGPｺﾞｼｯｸE" w:hAnsi="ＭＳ 明朝"/>
      <w:szCs w:val="22"/>
    </w:rPr>
  </w:style>
  <w:style w:type="paragraph" w:customStyle="1" w:styleId="a9">
    <w:name w:val="市議会だより"/>
    <w:basedOn w:val="a"/>
    <w:rsid w:val="00CE08B9"/>
    <w:rPr>
      <w:rFonts w:ascii="Century" w:hAnsi="Century"/>
      <w:kern w:val="2"/>
      <w:sz w:val="28"/>
    </w:rPr>
  </w:style>
  <w:style w:type="paragraph" w:customStyle="1" w:styleId="aa">
    <w:name w:val="市議会だより（議員名）"/>
    <w:basedOn w:val="a"/>
    <w:rsid w:val="00CE08B9"/>
    <w:pPr>
      <w:spacing w:line="400" w:lineRule="exact"/>
    </w:pPr>
    <w:rPr>
      <w:rFonts w:ascii="Century" w:eastAsia="ＭＳ ゴシック" w:hAnsi="Century"/>
      <w:b/>
      <w:kern w:val="2"/>
      <w:sz w:val="40"/>
    </w:rPr>
  </w:style>
  <w:style w:type="paragraph" w:customStyle="1" w:styleId="ab">
    <w:name w:val="市議会だより（見出し）"/>
    <w:basedOn w:val="a"/>
    <w:rsid w:val="00CE08B9"/>
    <w:rPr>
      <w:rFonts w:ascii="Century" w:eastAsia="ＭＳ ゴシック" w:hAnsi="Century"/>
      <w:b/>
      <w:bCs/>
      <w:kern w:val="2"/>
      <w:sz w:val="28"/>
      <w:szCs w:val="36"/>
    </w:rPr>
  </w:style>
  <w:style w:type="character" w:styleId="ac">
    <w:name w:val="annotation reference"/>
    <w:basedOn w:val="a0"/>
    <w:semiHidden/>
    <w:rsid w:val="00CE08B9"/>
    <w:rPr>
      <w:sz w:val="18"/>
    </w:rPr>
  </w:style>
  <w:style w:type="paragraph" w:styleId="ad">
    <w:name w:val="header"/>
    <w:basedOn w:val="a"/>
    <w:link w:val="ae"/>
    <w:uiPriority w:val="99"/>
    <w:semiHidden/>
    <w:unhideWhenUsed/>
    <w:rsid w:val="00384EDA"/>
    <w:pPr>
      <w:tabs>
        <w:tab w:val="center" w:pos="4252"/>
        <w:tab w:val="right" w:pos="8504"/>
      </w:tabs>
      <w:snapToGrid w:val="0"/>
    </w:pPr>
  </w:style>
  <w:style w:type="character" w:customStyle="1" w:styleId="ae">
    <w:name w:val="ヘッダー (文字)"/>
    <w:basedOn w:val="a0"/>
    <w:link w:val="ad"/>
    <w:uiPriority w:val="99"/>
    <w:semiHidden/>
    <w:rsid w:val="00384EDA"/>
    <w:rPr>
      <w:rFonts w:ascii="Times New Roman" w:hAnsi="Times New Roman"/>
      <w:sz w:val="24"/>
    </w:rPr>
  </w:style>
  <w:style w:type="paragraph" w:styleId="af">
    <w:name w:val="footer"/>
    <w:basedOn w:val="a"/>
    <w:link w:val="af0"/>
    <w:uiPriority w:val="99"/>
    <w:semiHidden/>
    <w:unhideWhenUsed/>
    <w:rsid w:val="00384EDA"/>
    <w:pPr>
      <w:tabs>
        <w:tab w:val="center" w:pos="4252"/>
        <w:tab w:val="right" w:pos="8504"/>
      </w:tabs>
      <w:snapToGrid w:val="0"/>
    </w:pPr>
  </w:style>
  <w:style w:type="character" w:customStyle="1" w:styleId="af0">
    <w:name w:val="フッター (文字)"/>
    <w:basedOn w:val="a0"/>
    <w:link w:val="af"/>
    <w:uiPriority w:val="99"/>
    <w:semiHidden/>
    <w:rsid w:val="00384EDA"/>
    <w:rPr>
      <w:rFonts w:ascii="Times New Roman" w:hAnsi="Times New Roman"/>
      <w:sz w:val="24"/>
    </w:rPr>
  </w:style>
  <w:style w:type="paragraph" w:styleId="af1">
    <w:name w:val="List Paragraph"/>
    <w:basedOn w:val="a"/>
    <w:uiPriority w:val="34"/>
    <w:qFormat/>
    <w:rsid w:val="00C930D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D62B-433A-4619-8536-14F182A2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1934</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（○○○○○○○議員　９９－９９）</vt:lpstr>
      <vt:lpstr>（○○○○○○○議員　９９－９９）</vt:lpstr>
    </vt:vector>
  </TitlesOfParts>
  <Company>藤枝市役所</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（○○○○○○○議員　９９－９９）</dc:title>
  <dc:creator>情報政策課</dc:creator>
  <cp:lastModifiedBy>owner</cp:lastModifiedBy>
  <cp:revision>2</cp:revision>
  <cp:lastPrinted>2013-08-28T12:52:00Z</cp:lastPrinted>
  <dcterms:created xsi:type="dcterms:W3CDTF">2013-08-29T10:29:00Z</dcterms:created>
  <dcterms:modified xsi:type="dcterms:W3CDTF">2013-08-29T10:29:00Z</dcterms:modified>
</cp:coreProperties>
</file>