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horzAnchor="margin" w:tblpY="396"/>
        <w:tblW w:w="0" w:type="auto"/>
        <w:tblLook w:val="04A0"/>
      </w:tblPr>
      <w:tblGrid>
        <w:gridCol w:w="7798"/>
        <w:gridCol w:w="7798"/>
      </w:tblGrid>
      <w:tr w:rsidR="003003AE" w:rsidTr="005F0C7C">
        <w:trPr>
          <w:trHeight w:val="9913"/>
        </w:trPr>
        <w:tc>
          <w:tcPr>
            <w:tcW w:w="7798" w:type="dxa"/>
            <w:tcBorders>
              <w:top w:val="nil"/>
              <w:left w:val="nil"/>
              <w:bottom w:val="nil"/>
              <w:right w:val="nil"/>
            </w:tcBorders>
          </w:tcPr>
          <w:p w:rsidR="003003AE" w:rsidRDefault="00BB1158" w:rsidP="003003AE">
            <w:r>
              <w:rPr>
                <w:noProof/>
              </w:rPr>
              <w:pict>
                <v:shapetype id="_x0000_t202" coordsize="21600,21600" o:spt="202" path="m,l,21600r21600,l21600,xe">
                  <v:stroke joinstyle="miter"/>
                  <v:path gradientshapeok="t" o:connecttype="rect"/>
                </v:shapetype>
                <v:shape id="_x0000_s1047" type="#_x0000_t202" style="position:absolute;left:0;text-align:left;margin-left:67.2pt;margin-top:468.05pt;width:307.05pt;height:23.5pt;z-index:251685888">
                  <v:textbox inset="5.85pt,.7pt,5.85pt,.7pt">
                    <w:txbxContent>
                      <w:p w:rsidR="00BB1158" w:rsidRPr="00BB1158" w:rsidRDefault="00BB1158" w:rsidP="00BB1158">
                        <w:pPr>
                          <w:ind w:firstLineChars="200" w:firstLine="422"/>
                          <w:rPr>
                            <w:rFonts w:hint="eastAsia"/>
                            <w:b/>
                          </w:rPr>
                        </w:pPr>
                        <w:r w:rsidRPr="00BB1158">
                          <w:rPr>
                            <w:rFonts w:hint="eastAsia"/>
                            <w:b/>
                          </w:rPr>
                          <w:t xml:space="preserve">発行　日本共産党　藤枝市議　石井通春　</w:t>
                        </w:r>
                        <w:r w:rsidRPr="00BB1158">
                          <w:rPr>
                            <w:rFonts w:hint="eastAsia"/>
                            <w:b/>
                          </w:rPr>
                          <w:t>054</w:t>
                        </w:r>
                        <w:r>
                          <w:rPr>
                            <w:rFonts w:hint="eastAsia"/>
                            <w:b/>
                          </w:rPr>
                          <w:t>(643)6898</w:t>
                        </w:r>
                      </w:p>
                      <w:p w:rsidR="00BB1158" w:rsidRDefault="00BB1158"/>
                    </w:txbxContent>
                  </v:textbox>
                </v:shape>
              </w:pict>
            </w:r>
            <w:r>
              <w:rPr>
                <w:noProof/>
              </w:rPr>
              <w:pict>
                <v:shape id="_x0000_s1041" type="#_x0000_t202" style="position:absolute;left:0;text-align:left;margin-left:181.6pt;margin-top:166.95pt;width:192.65pt;height:112.45pt;z-index:251682816;mso-width-relative:margin;mso-height-relative:margin">
                  <v:textbox style="mso-next-textbox:#_x0000_s1041">
                    <w:txbxContent>
                      <w:p w:rsidR="00BB1158" w:rsidRDefault="00737B9E" w:rsidP="00737B9E">
                        <w:pPr>
                          <w:ind w:firstLineChars="100" w:firstLine="200"/>
                          <w:rPr>
                            <w:rFonts w:hint="eastAsia"/>
                            <w:sz w:val="20"/>
                            <w:szCs w:val="20"/>
                          </w:rPr>
                        </w:pPr>
                        <w:r>
                          <w:rPr>
                            <w:sz w:val="20"/>
                            <w:szCs w:val="20"/>
                          </w:rPr>
                          <w:t>非人間的な働き方に抗してたちあがる労働者をえがき、世紀をこえるベストセラー『蟹工船』。</w:t>
                        </w:r>
                        <w:r w:rsidR="00BB1158">
                          <w:rPr>
                            <w:rFonts w:hint="eastAsia"/>
                            <w:sz w:val="20"/>
                            <w:szCs w:val="20"/>
                          </w:rPr>
                          <w:t>29</w:t>
                        </w:r>
                        <w:r w:rsidR="00BB1158">
                          <w:rPr>
                            <w:rFonts w:hint="eastAsia"/>
                            <w:sz w:val="20"/>
                            <w:szCs w:val="20"/>
                          </w:rPr>
                          <w:t>歳で獄死した</w:t>
                        </w:r>
                        <w:r>
                          <w:rPr>
                            <w:sz w:val="20"/>
                            <w:szCs w:val="20"/>
                          </w:rPr>
                          <w:t>日本共産党員作家・小林多喜二は、命をかけてたたかいぬきました。</w:t>
                        </w:r>
                      </w:p>
                      <w:p w:rsidR="00737B9E" w:rsidRDefault="00737B9E" w:rsidP="00BB1158">
                        <w:pPr>
                          <w:ind w:firstLineChars="900" w:firstLine="1800"/>
                        </w:pPr>
                        <w:r>
                          <w:rPr>
                            <w:sz w:val="20"/>
                            <w:szCs w:val="20"/>
                          </w:rPr>
                          <w:t>(</w:t>
                        </w:r>
                        <w:r>
                          <w:rPr>
                            <w:sz w:val="20"/>
                            <w:szCs w:val="20"/>
                          </w:rPr>
                          <w:t>写真は新潮文庫</w:t>
                        </w:r>
                        <w:r>
                          <w:rPr>
                            <w:sz w:val="20"/>
                            <w:szCs w:val="20"/>
                          </w:rPr>
                          <w:t>)</w:t>
                        </w:r>
                      </w:p>
                    </w:txbxContent>
                  </v:textbox>
                </v:shape>
              </w:pict>
            </w:r>
            <w:r>
              <w:rPr>
                <w:noProof/>
              </w:rPr>
              <w:pict>
                <v:shape id="_x0000_s1043" type="#_x0000_t202" style="position:absolute;left:0;text-align:left;margin-left:-.6pt;margin-top:283.6pt;width:374.4pt;height:207.95pt;z-index:251684864" strokecolor="white [3212]">
                  <v:textbox style="mso-next-textbox:#_x0000_s1043" inset="5.85pt,.7pt,5.85pt,.7pt">
                    <w:txbxContent>
                      <w:p w:rsidR="00737B9E" w:rsidRDefault="00737B9E">
                        <w:r>
                          <w:rPr>
                            <w:rFonts w:hint="eastAsia"/>
                          </w:rPr>
                          <w:t xml:space="preserve">　</w:t>
                        </w:r>
                        <w:r>
                          <w:rPr>
                            <w:rFonts w:hint="eastAsia"/>
                          </w:rPr>
                          <w:t>第</w:t>
                        </w:r>
                        <w:r>
                          <w:rPr>
                            <w:rFonts w:hint="eastAsia"/>
                          </w:rPr>
                          <w:t>2</w:t>
                        </w:r>
                        <w:r>
                          <w:rPr>
                            <w:rFonts w:hint="eastAsia"/>
                          </w:rPr>
                          <w:t>次世界大戦が終わると、ＧＨＱの占領の下で日本共産党が主張し続けてきた民主主義が実現し、活動が合法化されるものの、アメリカとソ連が冷戦に突入すると、アメリカと日本政府が日本共産党とソ連を同一視し、レッドパージと呼ばれる弾圧を再開しました。</w:t>
                        </w:r>
                      </w:p>
                      <w:p w:rsidR="00737B9E" w:rsidRDefault="00737B9E">
                        <w:r>
                          <w:rPr>
                            <w:rFonts w:hint="eastAsia"/>
                          </w:rPr>
                          <w:t xml:space="preserve">　</w:t>
                        </w:r>
                        <w:r w:rsidR="008E2084">
                          <w:rPr>
                            <w:rFonts w:hint="eastAsia"/>
                          </w:rPr>
                          <w:t>レッドパージ解除後も日本共産党関係者は職に就くことが出来ませんでした。共産党＝悪という宣伝も行われました。</w:t>
                        </w:r>
                      </w:p>
                      <w:p w:rsidR="008E2084" w:rsidRDefault="008E2084">
                        <w:r>
                          <w:rPr>
                            <w:rFonts w:hint="eastAsia"/>
                          </w:rPr>
                          <w:t xml:space="preserve">　しかし、私たちは「国民の苦難軽減のために献身する」という立党の姿勢を</w:t>
                        </w:r>
                        <w:r>
                          <w:rPr>
                            <w:rFonts w:hint="eastAsia"/>
                          </w:rPr>
                          <w:t>90</w:t>
                        </w:r>
                        <w:r>
                          <w:rPr>
                            <w:rFonts w:hint="eastAsia"/>
                          </w:rPr>
                          <w:t>年間貫き、議会では社会保障など国民生活に関わる政策を重視し、地域でも生活相談や街づくりの運動をしています。東日本大震災では、現在まで</w:t>
                        </w:r>
                        <w:r>
                          <w:rPr>
                            <w:rFonts w:hint="eastAsia"/>
                          </w:rPr>
                          <w:t>8</w:t>
                        </w:r>
                        <w:r>
                          <w:rPr>
                            <w:rFonts w:hint="eastAsia"/>
                          </w:rPr>
                          <w:t>億</w:t>
                        </w:r>
                        <w:r>
                          <w:rPr>
                            <w:rFonts w:hint="eastAsia"/>
                          </w:rPr>
                          <w:t>9</w:t>
                        </w:r>
                        <w:r>
                          <w:rPr>
                            <w:rFonts w:hint="eastAsia"/>
                          </w:rPr>
                          <w:t>千万の義捐金を届け、のべ</w:t>
                        </w:r>
                        <w:r>
                          <w:rPr>
                            <w:rFonts w:hint="eastAsia"/>
                          </w:rPr>
                          <w:t>2</w:t>
                        </w:r>
                        <w:r>
                          <w:rPr>
                            <w:rFonts w:hint="eastAsia"/>
                          </w:rPr>
                          <w:t>万</w:t>
                        </w:r>
                        <w:r>
                          <w:rPr>
                            <w:rFonts w:hint="eastAsia"/>
                          </w:rPr>
                          <w:t>1</w:t>
                        </w:r>
                        <w:r>
                          <w:rPr>
                            <w:rFonts w:hint="eastAsia"/>
                          </w:rPr>
                          <w:t>千人を超えるボランティアを派遣しています。</w:t>
                        </w:r>
                      </w:p>
                    </w:txbxContent>
                  </v:textbox>
                </v:shape>
              </w:pict>
            </w:r>
            <w:r w:rsidR="00953D1B">
              <w:rPr>
                <w:noProof/>
              </w:rPr>
              <w:pict>
                <v:shape id="_x0000_s1042" type="#_x0000_t202" style="position:absolute;left:0;text-align:left;margin-left:-.6pt;margin-top:166.95pt;width:178.2pt;height:108.85pt;z-index:251683840" strokecolor="white [3212]">
                  <v:textbox style="mso-next-textbox:#_x0000_s1042" inset="5.85pt,.7pt,5.85pt,.7pt">
                    <w:txbxContent>
                      <w:p w:rsidR="00737B9E" w:rsidRDefault="00737B9E">
                        <w:r>
                          <w:rPr>
                            <w:rFonts w:hint="eastAsia"/>
                          </w:rPr>
                          <w:t xml:space="preserve">　民主主義の実現と侵略戦争反対を訴え、活動を行っていたため当時の政府から非合法政党として扱われ続けたばかりか、激しい弾圧を受け、多数の党員が犠牲になりました。</w:t>
                        </w:r>
                      </w:p>
                    </w:txbxContent>
                  </v:textbox>
                </v:shape>
              </w:pict>
            </w:r>
            <w:r w:rsidR="00953D1B">
              <w:rPr>
                <w:noProof/>
              </w:rPr>
              <w:pict>
                <v:shape id="_x0000_s1040" type="#_x0000_t202" style="position:absolute;left:0;text-align:left;margin-left:-.6pt;margin-top:58.15pt;width:178.2pt;height:115.55pt;z-index:251680768;mso-width-relative:margin;mso-height-relative:margin" strokecolor="white [3212]">
                  <v:textbox style="mso-next-textbox:#_x0000_s1040">
                    <w:txbxContent>
                      <w:p w:rsidR="00737B9E" w:rsidRPr="00737B9E" w:rsidRDefault="00737B9E">
                        <w:pPr>
                          <w:rPr>
                            <w:b/>
                            <w:color w:val="FF0000"/>
                            <w:sz w:val="24"/>
                            <w:szCs w:val="24"/>
                          </w:rPr>
                        </w:pPr>
                        <w:r>
                          <w:rPr>
                            <w:rFonts w:hint="eastAsia"/>
                          </w:rPr>
                          <w:t xml:space="preserve">　</w:t>
                        </w:r>
                        <w:r w:rsidRPr="00737B9E">
                          <w:rPr>
                            <w:rFonts w:hint="eastAsia"/>
                            <w:b/>
                            <w:color w:val="FF0000"/>
                            <w:sz w:val="24"/>
                            <w:szCs w:val="24"/>
                          </w:rPr>
                          <w:t>身近で頼りになる政党</w:t>
                        </w:r>
                      </w:p>
                      <w:p w:rsidR="00737B9E" w:rsidRDefault="00737B9E" w:rsidP="00737B9E">
                        <w:pPr>
                          <w:ind w:firstLineChars="100" w:firstLine="210"/>
                        </w:pPr>
                        <w:r>
                          <w:rPr>
                            <w:rFonts w:hint="eastAsia"/>
                          </w:rPr>
                          <w:t>日本共産党は、今から</w:t>
                        </w:r>
                        <w:r>
                          <w:rPr>
                            <w:rFonts w:hint="eastAsia"/>
                          </w:rPr>
                          <w:t>90</w:t>
                        </w:r>
                        <w:r>
                          <w:rPr>
                            <w:rFonts w:hint="eastAsia"/>
                          </w:rPr>
                          <w:t>年前の</w:t>
                        </w:r>
                        <w:r>
                          <w:rPr>
                            <w:rFonts w:hint="eastAsia"/>
                          </w:rPr>
                          <w:t>1922</w:t>
                        </w:r>
                        <w:r>
                          <w:rPr>
                            <w:rFonts w:hint="eastAsia"/>
                          </w:rPr>
                          <w:t>年に創立しました。</w:t>
                        </w:r>
                      </w:p>
                      <w:p w:rsidR="00737B9E" w:rsidRDefault="00737B9E">
                        <w:r>
                          <w:rPr>
                            <w:rFonts w:hint="eastAsia"/>
                          </w:rPr>
                          <w:t xml:space="preserve">　当時は、天皇による専制政治が行われ、言論の自由も民主主義もありませんでした。</w:t>
                        </w:r>
                      </w:p>
                      <w:p w:rsidR="00737B9E" w:rsidRDefault="00737B9E">
                        <w:r>
                          <w:rPr>
                            <w:rFonts w:hint="eastAsia"/>
                          </w:rPr>
                          <w:t xml:space="preserve">　</w:t>
                        </w:r>
                      </w:p>
                    </w:txbxContent>
                  </v:textbox>
                </v:shape>
              </w:pict>
            </w:r>
            <w:r w:rsidR="00953D1B">
              <w:rPr>
                <w:noProof/>
              </w:rPr>
              <w:pict>
                <v:shape id="_x0000_s1039" type="#_x0000_t202" style="position:absolute;left:0;text-align:left;margin-left:181.2pt;margin-top:57.75pt;width:192.2pt;height:115.95pt;z-index:251678720;mso-height-percent:200;mso-height-percent:200;mso-width-relative:margin;mso-height-relative:margin" strokecolor="white [3212]">
                  <v:textbox style="mso-next-textbox:#_x0000_s1039;mso-fit-shape-to-text:t">
                    <w:txbxContent>
                      <w:p w:rsidR="00737B9E" w:rsidRDefault="00737B9E">
                        <w:r>
                          <w:rPr>
                            <w:noProof/>
                            <w:sz w:val="20"/>
                            <w:szCs w:val="20"/>
                          </w:rPr>
                          <w:drawing>
                            <wp:inline distT="0" distB="0" distL="0" distR="0">
                              <wp:extent cx="2171700" cy="1203960"/>
                              <wp:effectExtent l="19050" t="0" r="0" b="0"/>
                              <wp:docPr id="13" name="図 13"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
                                      <pic:cNvPicPr>
                                        <a:picLocks noChangeAspect="1" noChangeArrowheads="1"/>
                                      </pic:cNvPicPr>
                                    </pic:nvPicPr>
                                    <pic:blipFill>
                                      <a:blip r:embed="rId7"/>
                                      <a:srcRect/>
                                      <a:stretch>
                                        <a:fillRect/>
                                      </a:stretch>
                                    </pic:blipFill>
                                    <pic:spPr bwMode="auto">
                                      <a:xfrm>
                                        <a:off x="0" y="0"/>
                                        <a:ext cx="2171700" cy="1203960"/>
                                      </a:xfrm>
                                      <a:prstGeom prst="rect">
                                        <a:avLst/>
                                      </a:prstGeom>
                                      <a:noFill/>
                                      <a:ln w="9525">
                                        <a:noFill/>
                                        <a:miter lim="800000"/>
                                        <a:headEnd/>
                                        <a:tailEnd/>
                                      </a:ln>
                                    </pic:spPr>
                                  </pic:pic>
                                </a:graphicData>
                              </a:graphic>
                            </wp:inline>
                          </w:drawing>
                        </w:r>
                      </w:p>
                    </w:txbxContent>
                  </v:textbox>
                </v:shape>
              </w:pict>
            </w:r>
            <w:r w:rsidR="00953D1B">
              <w:rPr>
                <w:noProof/>
              </w:rPr>
              <w:pict>
                <v:shape id="_x0000_s1038" type="#_x0000_t202" style="position:absolute;left:0;text-align:left;margin-left:172pt;margin-top:10.5pt;width:141.2pt;height:36.2pt;z-index:251676672;mso-width-relative:margin;mso-height-relative:margin" strokecolor="white [3212]">
                  <v:textbox style="mso-next-textbox:#_x0000_s1038">
                    <w:txbxContent>
                      <w:p w:rsidR="00737B9E" w:rsidRPr="00737B9E" w:rsidRDefault="00737B9E">
                        <w:pPr>
                          <w:rPr>
                            <w:rFonts w:ascii="HG創英角ﾎﾟｯﾌﾟ体" w:eastAsia="HG創英角ﾎﾟｯﾌﾟ体"/>
                            <w:sz w:val="36"/>
                            <w:szCs w:val="36"/>
                          </w:rPr>
                        </w:pPr>
                        <w:r w:rsidRPr="00737B9E">
                          <w:rPr>
                            <w:rFonts w:ascii="HG創英角ﾎﾟｯﾌﾟ体" w:eastAsia="HG創英角ﾎﾟｯﾌﾟ体" w:hint="eastAsia"/>
                            <w:sz w:val="36"/>
                            <w:szCs w:val="36"/>
                          </w:rPr>
                          <w:t>ってどんな党？</w:t>
                        </w:r>
                      </w:p>
                    </w:txbxContent>
                  </v:textbox>
                </v:shape>
              </w:pict>
            </w:r>
            <w:r w:rsidR="00953D1B">
              <w:rPr>
                <w:noProof/>
              </w:rPr>
              <w:pict>
                <v:shape id="_x0000_s1037" type="#_x0000_t202" style="position:absolute;left:0;text-align:left;margin-left:-.6pt;margin-top:5.3pt;width:172.6pt;height:41.25pt;z-index:251674624;mso-width-relative:margin;mso-height-relative:margin" strokecolor="white [3212]">
                  <v:textbox style="mso-next-textbox:#_x0000_s1037">
                    <w:txbxContent>
                      <w:p w:rsidR="00802865" w:rsidRDefault="00802865">
                        <w:r>
                          <w:rPr>
                            <w:noProof/>
                            <w:color w:val="0000FF"/>
                          </w:rPr>
                          <w:drawing>
                            <wp:inline distT="0" distB="0" distL="0" distR="0">
                              <wp:extent cx="2023201" cy="455676"/>
                              <wp:effectExtent l="19050" t="0" r="0" b="0"/>
                              <wp:docPr id="6" name="図 6" descr="19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31.jpg">
                                        <a:hlinkClick r:id="rId8"/>
                                      </pic:cNvPr>
                                      <pic:cNvPicPr>
                                        <a:picLocks noChangeAspect="1" noChangeArrowheads="1"/>
                                      </pic:cNvPicPr>
                                    </pic:nvPicPr>
                                    <pic:blipFill>
                                      <a:blip r:embed="rId9"/>
                                      <a:srcRect/>
                                      <a:stretch>
                                        <a:fillRect/>
                                      </a:stretch>
                                    </pic:blipFill>
                                    <pic:spPr bwMode="auto">
                                      <a:xfrm>
                                        <a:off x="0" y="0"/>
                                        <a:ext cx="2023201" cy="455676"/>
                                      </a:xfrm>
                                      <a:prstGeom prst="rect">
                                        <a:avLst/>
                                      </a:prstGeom>
                                      <a:noFill/>
                                      <a:ln w="9525">
                                        <a:noFill/>
                                        <a:miter lim="800000"/>
                                        <a:headEnd/>
                                        <a:tailEnd/>
                                      </a:ln>
                                    </pic:spPr>
                                  </pic:pic>
                                </a:graphicData>
                              </a:graphic>
                            </wp:inline>
                          </w:drawing>
                        </w:r>
                      </w:p>
                    </w:txbxContent>
                  </v:textbox>
                </v:shape>
              </w:pict>
            </w:r>
          </w:p>
        </w:tc>
        <w:tc>
          <w:tcPr>
            <w:tcW w:w="7798" w:type="dxa"/>
            <w:tcBorders>
              <w:top w:val="nil"/>
              <w:left w:val="nil"/>
              <w:bottom w:val="nil"/>
              <w:right w:val="nil"/>
            </w:tcBorders>
          </w:tcPr>
          <w:p w:rsidR="003003AE" w:rsidRDefault="00953D1B" w:rsidP="003003AE">
            <w:r>
              <w:rPr>
                <w:noProof/>
              </w:rPr>
              <w:pict>
                <v:shape id="_x0000_s1033" type="#_x0000_t202" style="position:absolute;left:0;text-align:left;margin-left:49.3pt;margin-top:426.05pt;width:324.6pt;height:59.4pt;z-index:251672576;mso-position-horizontal-relative:text;mso-position-vertical-relative:text;mso-width-relative:margin;mso-height-relative:margin" strokecolor="white [3212]">
                  <v:textbox style="mso-next-textbox:#_x0000_s1033">
                    <w:txbxContent>
                      <w:p w:rsidR="00BB1158" w:rsidRPr="00BB1158" w:rsidRDefault="00BB1158" w:rsidP="00BB1158">
                        <w:pPr>
                          <w:jc w:val="center"/>
                          <w:rPr>
                            <w:rFonts w:hint="eastAsia"/>
                            <w:b/>
                            <w:w w:val="120"/>
                            <w:bdr w:val="single" w:sz="4" w:space="0" w:color="auto"/>
                          </w:rPr>
                        </w:pPr>
                        <w:r w:rsidRPr="00BB1158">
                          <w:rPr>
                            <w:rFonts w:hint="eastAsia"/>
                            <w:b/>
                            <w:w w:val="120"/>
                            <w:bdr w:val="single" w:sz="4" w:space="0" w:color="auto"/>
                          </w:rPr>
                          <w:t>無料法律相談・生活相談　毎月行っています</w:t>
                        </w:r>
                      </w:p>
                      <w:p w:rsidR="00BB1158" w:rsidRPr="00BB1158" w:rsidRDefault="00BB1158">
                        <w:pPr>
                          <w:rPr>
                            <w:rFonts w:hint="eastAsia"/>
                            <w:b/>
                          </w:rPr>
                        </w:pPr>
                        <w:r w:rsidRPr="00BB1158">
                          <w:rPr>
                            <w:rFonts w:hint="eastAsia"/>
                            <w:b/>
                          </w:rPr>
                          <w:t>日時：毎月最終火曜日午後</w:t>
                        </w:r>
                        <w:r w:rsidRPr="00BB1158">
                          <w:rPr>
                            <w:rFonts w:hint="eastAsia"/>
                            <w:b/>
                          </w:rPr>
                          <w:t>6</w:t>
                        </w:r>
                        <w:r w:rsidRPr="00BB1158">
                          <w:rPr>
                            <w:rFonts w:hint="eastAsia"/>
                            <w:b/>
                          </w:rPr>
                          <w:t xml:space="preserve">時～　</w:t>
                        </w:r>
                        <w:r>
                          <w:rPr>
                            <w:rFonts w:hint="eastAsia"/>
                            <w:b/>
                          </w:rPr>
                          <w:t xml:space="preserve">　</w:t>
                        </w:r>
                        <w:r w:rsidRPr="00BB1158">
                          <w:rPr>
                            <w:rFonts w:hint="eastAsia"/>
                            <w:b/>
                          </w:rPr>
                          <w:t>場所：生涯学習センター</w:t>
                        </w:r>
                      </w:p>
                      <w:p w:rsidR="00BB1158" w:rsidRPr="00BB1158" w:rsidRDefault="00BB1158" w:rsidP="00BB1158">
                        <w:pPr>
                          <w:ind w:firstLineChars="200" w:firstLine="422"/>
                        </w:pPr>
                        <w:r>
                          <w:rPr>
                            <w:rFonts w:hint="eastAsia"/>
                            <w:b/>
                          </w:rPr>
                          <w:t>特に</w:t>
                        </w:r>
                        <w:r w:rsidRPr="00BB1158">
                          <w:rPr>
                            <w:rFonts w:hint="eastAsia"/>
                            <w:b/>
                          </w:rPr>
                          <w:t>予約制ではありませんが、事前にご一報下さい</w:t>
                        </w:r>
                        <w:r>
                          <w:rPr>
                            <w:rFonts w:hint="eastAsia"/>
                            <w:b/>
                          </w:rPr>
                          <w:t>ませ</w:t>
                        </w:r>
                      </w:p>
                    </w:txbxContent>
                  </v:textbox>
                </v:shape>
              </w:pict>
            </w:r>
            <w:r>
              <w:rPr>
                <w:noProof/>
              </w:rPr>
              <w:pict>
                <v:shape id="_x0000_s1027" type="#_x0000_t202" style="position:absolute;left:0;text-align:left;margin-left:260.5pt;margin-top:61.8pt;width:97.2pt;height:36.95pt;z-index:251662336;mso-position-horizontal-relative:text;mso-position-vertical-relative:text;mso-width-relative:margin;mso-height-relative:margin" strokecolor="white [3212]">
                  <v:textbox style="mso-next-textbox:#_x0000_s1027">
                    <w:txbxContent>
                      <w:p w:rsidR="003003AE" w:rsidRPr="00850CF7" w:rsidRDefault="003003AE">
                        <w:pPr>
                          <w:rPr>
                            <w:b/>
                            <w:sz w:val="28"/>
                            <w:szCs w:val="28"/>
                          </w:rPr>
                        </w:pPr>
                        <w:r w:rsidRPr="00850CF7">
                          <w:rPr>
                            <w:rFonts w:hint="eastAsia"/>
                            <w:b/>
                            <w:sz w:val="28"/>
                            <w:szCs w:val="28"/>
                          </w:rPr>
                          <w:t>コミューン</w:t>
                        </w:r>
                      </w:p>
                    </w:txbxContent>
                  </v:textbox>
                </v:shape>
              </w:pict>
            </w:r>
            <w:r>
              <w:rPr>
                <w:noProof/>
              </w:rPr>
              <w:pict>
                <v:oval id="_x0000_s1030" style="position:absolute;left:0;text-align:left;margin-left:43.9pt;margin-top:103.5pt;width:94.2pt;height:70.2pt;z-index:251666432;mso-position-horizontal-relative:text;mso-position-vertical-relative:text" strokecolor="white [3212]">
                  <v:textbox inset="5.85pt,.7pt,5.85pt,.7pt"/>
                </v:oval>
              </w:pict>
            </w:r>
            <w:r>
              <w:rPr>
                <w:noProof/>
              </w:rPr>
              <w:pict>
                <v:shape id="_x0000_s1031" type="#_x0000_t202" style="position:absolute;left:0;text-align:left;margin-left:36.9pt;margin-top:122.55pt;width:73.6pt;height:28.8pt;z-index:251668480;mso-wrap-style:none;mso-position-horizontal-relative:text;mso-position-vertical-relative:text;mso-width-relative:margin;mso-height-relative:margin" strokecolor="white [3212]">
                  <v:textbox style="mso-next-textbox:#_x0000_s1031;mso-fit-shape-to-text:t">
                    <w:txbxContent>
                      <w:p w:rsidR="003003AE" w:rsidRDefault="00BB11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0.6pt;height:24.6pt" fillcolor="#b2b2b2" strokecolor="#33c" strokeweight="1pt">
                              <v:fill opacity=".5"/>
                              <v:shadow on="t" color="#99f" offset="3pt"/>
                              <v:textpath style="font-family:&quot;ＭＳ Ｐゴシック&quot;;font-size:18pt;v-text-reverse:t;v-text-kern:t" trim="t" fitpath="t" string="特集"/>
                            </v:shape>
                          </w:pict>
                        </w:r>
                      </w:p>
                    </w:txbxContent>
                  </v:textbox>
                </v:shape>
              </w:pict>
            </w:r>
            <w:r>
              <w:rPr>
                <w:noProof/>
              </w:rPr>
              <w:pict>
                <v:shape id="_x0000_s1032" type="#_x0000_t202" style="position:absolute;left:0;text-align:left;margin-left:185.5pt;margin-top:201.75pt;width:180.6pt;height:133.95pt;z-index:251670528;mso-height-percent:200;mso-position-horizontal-relative:text;mso-position-vertical-relative:text;mso-height-percent:200;mso-width-relative:margin;mso-height-relative:margin" strokecolor="white [3212]">
                  <v:textbox style="mso-next-textbox:#_x0000_s1032;mso-fit-shape-to-text:t">
                    <w:txbxContent>
                      <w:p w:rsidR="00DF2322" w:rsidRPr="00DF2322" w:rsidRDefault="00DF2322">
                        <w:pPr>
                          <w:rPr>
                            <w:b/>
                          </w:rPr>
                        </w:pPr>
                        <w:r w:rsidRPr="00DF2322">
                          <w:rPr>
                            <w:rFonts w:hint="eastAsia"/>
                            <w:b/>
                          </w:rPr>
                          <w:t>日本共産党は大企業が嫌いなの？</w:t>
                        </w:r>
                      </w:p>
                      <w:p w:rsidR="00DF2322" w:rsidRPr="00DF2322" w:rsidRDefault="00DF2322">
                        <w:pPr>
                          <w:rPr>
                            <w:b/>
                          </w:rPr>
                        </w:pPr>
                      </w:p>
                      <w:p w:rsidR="00DF2322" w:rsidRPr="00DF2322" w:rsidRDefault="00DF2322">
                        <w:pPr>
                          <w:rPr>
                            <w:b/>
                          </w:rPr>
                        </w:pPr>
                        <w:r w:rsidRPr="00DF2322">
                          <w:rPr>
                            <w:rFonts w:hint="eastAsia"/>
                            <w:b/>
                          </w:rPr>
                          <w:t>日本共産党はお金持ち？</w:t>
                        </w:r>
                      </w:p>
                      <w:p w:rsidR="00DF2322" w:rsidRPr="00DF2322" w:rsidRDefault="00DF2322">
                        <w:pPr>
                          <w:rPr>
                            <w:b/>
                          </w:rPr>
                        </w:pPr>
                      </w:p>
                      <w:p w:rsidR="00DF2322" w:rsidRPr="00DF2322" w:rsidRDefault="00DF2322">
                        <w:pPr>
                          <w:rPr>
                            <w:b/>
                          </w:rPr>
                        </w:pPr>
                        <w:r w:rsidRPr="00DF2322">
                          <w:rPr>
                            <w:rFonts w:hint="eastAsia"/>
                            <w:b/>
                          </w:rPr>
                          <w:t>どうして党名を変えないの？</w:t>
                        </w:r>
                      </w:p>
                      <w:p w:rsidR="00DF2322" w:rsidRPr="00DF2322" w:rsidRDefault="00DF2322">
                        <w:pPr>
                          <w:rPr>
                            <w:b/>
                          </w:rPr>
                        </w:pPr>
                      </w:p>
                      <w:p w:rsidR="00DF2322" w:rsidRPr="00DF2322" w:rsidRDefault="00DF2322">
                        <w:pPr>
                          <w:rPr>
                            <w:b/>
                          </w:rPr>
                        </w:pPr>
                        <w:r w:rsidRPr="00DF2322">
                          <w:rPr>
                            <w:rFonts w:hint="eastAsia"/>
                            <w:b/>
                          </w:rPr>
                          <w:t>何に対しても批判的ですよね？</w:t>
                        </w:r>
                      </w:p>
                    </w:txbxContent>
                  </v:textbox>
                </v:shape>
              </w:pict>
            </w:r>
            <w:r w:rsidR="00DF2322">
              <w:rPr>
                <w:rFonts w:ascii="Arial" w:hAnsi="Arial" w:cs="Arial"/>
                <w:noProof/>
                <w:color w:val="0000DE"/>
                <w:bdr w:val="single" w:sz="4" w:space="0" w:color="DDDDDD" w:frame="1"/>
              </w:rPr>
              <w:drawing>
                <wp:inline distT="0" distB="0" distL="0" distR="0">
                  <wp:extent cx="4720590" cy="6156960"/>
                  <wp:effectExtent l="19050" t="0" r="3810" b="0"/>
                  <wp:docPr id="66" name="図 66" descr="http://msp.c.yimg.jp/image?q=tbn:ANd9GcRjemwy2Dk4_RSmrDvY_aCjRKCQrhbKgLGRXi5KeBw8u-qAYOSeJNDexw:http://kaze-sora.com/sozai/spring/3-4sakura4/bg_sakuracol_k03.gif">
                    <a:hlinkClick xmlns:a="http://schemas.openxmlformats.org/drawingml/2006/main" r:id="rId10"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sp.c.yimg.jp/image?q=tbn:ANd9GcRjemwy2Dk4_RSmrDvY_aCjRKCQrhbKgLGRXi5KeBw8u-qAYOSeJNDexw:http://kaze-sora.com/sozai/spring/3-4sakura4/bg_sakuracol_k03.gif">
                            <a:hlinkClick r:id="rId10" tgtFrame="imagewin"/>
                          </pic:cNvPr>
                          <pic:cNvPicPr>
                            <a:picLocks noChangeAspect="1" noChangeArrowheads="1"/>
                          </pic:cNvPicPr>
                        </pic:nvPicPr>
                        <pic:blipFill>
                          <a:blip r:embed="rId11" cstate="print"/>
                          <a:srcRect/>
                          <a:stretch>
                            <a:fillRect/>
                          </a:stretch>
                        </pic:blipFill>
                        <pic:spPr bwMode="auto">
                          <a:xfrm rot="10800000">
                            <a:off x="0" y="0"/>
                            <a:ext cx="4722013" cy="6158816"/>
                          </a:xfrm>
                          <a:prstGeom prst="rect">
                            <a:avLst/>
                          </a:prstGeom>
                          <a:noFill/>
                          <a:ln w="9525">
                            <a:noFill/>
                            <a:miter lim="800000"/>
                            <a:headEnd/>
                            <a:tailEnd/>
                          </a:ln>
                        </pic:spPr>
                      </pic:pic>
                    </a:graphicData>
                  </a:graphic>
                </wp:inline>
              </w:drawing>
            </w:r>
            <w:r>
              <w:rPr>
                <w:noProof/>
              </w:rPr>
              <w:pict>
                <v:shape id="_x0000_s1026" type="#_x0000_t202" style="position:absolute;left:0;text-align:left;margin-left:0;margin-top:.85pt;width:5in;height:65.3pt;z-index:251660288;mso-position-horizontal:center;mso-position-horizontal-relative:text;mso-position-vertical-relative:text;mso-width-relative:margin;mso-height-relative:margin" strokecolor="white [3212]">
                  <v:textbox style="mso-next-textbox:#_x0000_s1026">
                    <w:txbxContent>
                      <w:p w:rsidR="003003AE" w:rsidRPr="003003AE" w:rsidRDefault="003003AE">
                        <w:pPr>
                          <w:rPr>
                            <w:rFonts w:ascii="HG創英角ﾎﾟｯﾌﾟ体" w:eastAsia="HG創英角ﾎﾟｯﾌﾟ体"/>
                            <w:sz w:val="96"/>
                            <w:szCs w:val="96"/>
                          </w:rPr>
                        </w:pPr>
                        <w:r w:rsidRPr="003003AE">
                          <w:rPr>
                            <w:rFonts w:ascii="HG創英角ﾎﾟｯﾌﾟ体" w:eastAsia="HG創英角ﾎﾟｯﾌﾟ体" w:hint="eastAsia"/>
                            <w:sz w:val="96"/>
                            <w:szCs w:val="96"/>
                          </w:rPr>
                          <w:t>ＣＯＭＭＵＮＥ</w:t>
                        </w:r>
                      </w:p>
                    </w:txbxContent>
                  </v:textbox>
                </v:shape>
              </w:pict>
            </w:r>
            <w:r>
              <w:rPr>
                <w:noProof/>
              </w:rPr>
              <w:pict>
                <v:shape id="_x0000_s1028" type="#_x0000_t202" style="position:absolute;left:0;text-align:left;margin-left:130.3pt;margin-top:108pt;width:209.75pt;height:79.95pt;z-index:251664384;mso-wrap-style:none;mso-position-horizontal-relative:text;mso-position-vertical-relative:text;mso-width-relative:margin;mso-height-relative:margin" strokecolor="white [3212]">
                  <v:textbox style="mso-next-textbox:#_x0000_s1028;mso-fit-shape-to-text:t">
                    <w:txbxContent>
                      <w:p w:rsidR="003003AE" w:rsidRPr="003003AE" w:rsidRDefault="00953D1B" w:rsidP="003003AE">
                        <w:r>
                          <w:pict>
                            <v:shape id="_x0000_i1025" type="#_x0000_t136" style="width:178.8pt;height:66.6pt" fillcolor="#e5b8b7 [1301]" strokecolor="#e5b8b7 [1301]" strokeweight="1.5pt">
                              <v:shadow on="t" color="#900"/>
                              <v:textpath style="font-family:&quot;ＭＳ Ｐゴシック&quot;;v-text-reverse:t;v-text-kern:t" trim="t" fitpath="t" string="日本共産党&#10;Ｑ＆Ａ&#10;"/>
                            </v:shape>
                          </w:pict>
                        </w:r>
                      </w:p>
                    </w:txbxContent>
                  </v:textbox>
                </v:shape>
              </w:pict>
            </w:r>
          </w:p>
        </w:tc>
      </w:tr>
    </w:tbl>
    <w:p w:rsidR="00E804E3" w:rsidRDefault="00E804E3"/>
    <w:sectPr w:rsidR="00E804E3" w:rsidSect="003003AE">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29" w:rsidRDefault="00CF3829" w:rsidP="00802865">
      <w:r>
        <w:separator/>
      </w:r>
    </w:p>
  </w:endnote>
  <w:endnote w:type="continuationSeparator" w:id="0">
    <w:p w:rsidR="00CF3829" w:rsidRDefault="00CF3829" w:rsidP="008028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29" w:rsidRDefault="00CF3829" w:rsidP="00802865">
      <w:r>
        <w:separator/>
      </w:r>
    </w:p>
  </w:footnote>
  <w:footnote w:type="continuationSeparator" w:id="0">
    <w:p w:rsidR="00CF3829" w:rsidRDefault="00CF3829" w:rsidP="00802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3AE"/>
    <w:rsid w:val="00163886"/>
    <w:rsid w:val="001D3E7B"/>
    <w:rsid w:val="00264AB5"/>
    <w:rsid w:val="003003AE"/>
    <w:rsid w:val="005F0C7C"/>
    <w:rsid w:val="006B269F"/>
    <w:rsid w:val="00737B9E"/>
    <w:rsid w:val="00740393"/>
    <w:rsid w:val="00802865"/>
    <w:rsid w:val="00850CF7"/>
    <w:rsid w:val="008E2084"/>
    <w:rsid w:val="00907292"/>
    <w:rsid w:val="00953D1B"/>
    <w:rsid w:val="0098302C"/>
    <w:rsid w:val="00A378E9"/>
    <w:rsid w:val="00BB1158"/>
    <w:rsid w:val="00CF3829"/>
    <w:rsid w:val="00D04A49"/>
    <w:rsid w:val="00DF2322"/>
    <w:rsid w:val="00E804E3"/>
    <w:rsid w:val="00F45C3A"/>
    <w:rsid w:val="00FC3495"/>
    <w:rsid w:val="00FF30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03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03AE"/>
    <w:rPr>
      <w:rFonts w:asciiTheme="majorHAnsi" w:eastAsiaTheme="majorEastAsia" w:hAnsiTheme="majorHAnsi" w:cstheme="majorBidi"/>
      <w:sz w:val="18"/>
      <w:szCs w:val="18"/>
    </w:rPr>
  </w:style>
  <w:style w:type="paragraph" w:styleId="a6">
    <w:name w:val="header"/>
    <w:basedOn w:val="a"/>
    <w:link w:val="a7"/>
    <w:uiPriority w:val="99"/>
    <w:semiHidden/>
    <w:unhideWhenUsed/>
    <w:rsid w:val="00802865"/>
    <w:pPr>
      <w:tabs>
        <w:tab w:val="center" w:pos="4252"/>
        <w:tab w:val="right" w:pos="8504"/>
      </w:tabs>
      <w:snapToGrid w:val="0"/>
    </w:pPr>
  </w:style>
  <w:style w:type="character" w:customStyle="1" w:styleId="a7">
    <w:name w:val="ヘッダー (文字)"/>
    <w:basedOn w:val="a0"/>
    <w:link w:val="a6"/>
    <w:uiPriority w:val="99"/>
    <w:semiHidden/>
    <w:rsid w:val="00802865"/>
  </w:style>
  <w:style w:type="paragraph" w:styleId="a8">
    <w:name w:val="footer"/>
    <w:basedOn w:val="a"/>
    <w:link w:val="a9"/>
    <w:uiPriority w:val="99"/>
    <w:semiHidden/>
    <w:unhideWhenUsed/>
    <w:rsid w:val="00802865"/>
    <w:pPr>
      <w:tabs>
        <w:tab w:val="center" w:pos="4252"/>
        <w:tab w:val="right" w:pos="8504"/>
      </w:tabs>
      <w:snapToGrid w:val="0"/>
    </w:pPr>
  </w:style>
  <w:style w:type="character" w:customStyle="1" w:styleId="a9">
    <w:name w:val="フッター (文字)"/>
    <w:basedOn w:val="a0"/>
    <w:link w:val="a8"/>
    <w:uiPriority w:val="99"/>
    <w:semiHidden/>
    <w:rsid w:val="008028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atch_ads\code33\1931_jp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ord.yahoo.co.jp/o/image/SIG=12lehffv1/EXP=1332482440;_ylt=A3JuMEUIwGpPikYAoveU3uV7/*-http:/kaze-sora.com/sozai/spring/3-4sakura4/bg_sakuracol_k03.gi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B7BEB-B2AA-45D8-BD25-1E5F92C4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2012-04-03T05:22:00Z</cp:lastPrinted>
  <dcterms:created xsi:type="dcterms:W3CDTF">2012-03-22T05:44:00Z</dcterms:created>
  <dcterms:modified xsi:type="dcterms:W3CDTF">2012-04-03T05:23:00Z</dcterms:modified>
</cp:coreProperties>
</file>