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2F" w:rsidRPr="009C542F" w:rsidRDefault="005B7D7B" w:rsidP="009C542F">
      <w:pPr>
        <w:rPr>
          <w:b/>
        </w:rPr>
      </w:pPr>
      <w:r w:rsidRPr="005B7D7B">
        <w:rPr>
          <w:noProof/>
        </w:rPr>
        <w:pict>
          <v:shapetype id="_x0000_t202" coordsize="21600,21600" o:spt="202" path="m,l,21600r21600,l21600,xe">
            <v:stroke joinstyle="miter"/>
            <v:path gradientshapeok="t" o:connecttype="rect"/>
          </v:shapetype>
          <v:shape id="_x0000_s1035" type="#_x0000_t202" style="position:absolute;left:0;text-align:left;margin-left:3.3pt;margin-top:1.8pt;width:494.1pt;height:20.4pt;z-index:251668480" strokecolor="white [3212]">
            <v:textbox inset="5.85pt,.7pt,5.85pt,.7pt">
              <w:txbxContent>
                <w:p w:rsidR="000F3B9C" w:rsidRPr="00A42A90" w:rsidRDefault="000F3B9C">
                  <w:pPr>
                    <w:rPr>
                      <w:b/>
                      <w:w w:val="150"/>
                      <w:sz w:val="24"/>
                      <w:szCs w:val="24"/>
                    </w:rPr>
                  </w:pPr>
                  <w:r w:rsidRPr="00A42A90">
                    <w:rPr>
                      <w:rFonts w:hint="eastAsia"/>
                      <w:b/>
                      <w:w w:val="150"/>
                      <w:sz w:val="24"/>
                      <w:szCs w:val="24"/>
                    </w:rPr>
                    <w:t xml:space="preserve">日本共産党　藤枝市議　石井みちはる　</w:t>
                  </w:r>
                  <w:r w:rsidRPr="00A42A90">
                    <w:rPr>
                      <w:rFonts w:hint="eastAsia"/>
                      <w:b/>
                      <w:w w:val="150"/>
                      <w:sz w:val="24"/>
                      <w:szCs w:val="24"/>
                    </w:rPr>
                    <w:t>12</w:t>
                  </w:r>
                  <w:r w:rsidRPr="00A42A90">
                    <w:rPr>
                      <w:rFonts w:hint="eastAsia"/>
                      <w:b/>
                      <w:w w:val="150"/>
                      <w:sz w:val="24"/>
                      <w:szCs w:val="24"/>
                    </w:rPr>
                    <w:t>月議会報告</w:t>
                  </w:r>
                </w:p>
              </w:txbxContent>
            </v:textbox>
          </v:shape>
        </w:pict>
      </w:r>
      <w:r w:rsidRPr="005B7D7B">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3" type="#_x0000_t63" style="position:absolute;left:0;text-align:left;margin-left:547.8pt;margin-top:1.8pt;width:159.6pt;height:24pt;z-index:251666432" adj="399,23670">
            <v:textbox inset="5.85pt,.7pt,5.85pt,.7pt">
              <w:txbxContent>
                <w:p w:rsidR="009C542F" w:rsidRPr="009C542F" w:rsidRDefault="009C542F">
                  <w:pPr>
                    <w:rPr>
                      <w:b/>
                      <w:w w:val="150"/>
                      <w:sz w:val="24"/>
                      <w:szCs w:val="24"/>
                    </w:rPr>
                  </w:pPr>
                  <w:r w:rsidRPr="009C542F">
                    <w:rPr>
                      <w:rFonts w:hint="eastAsia"/>
                      <w:b/>
                      <w:w w:val="150"/>
                      <w:sz w:val="24"/>
                      <w:szCs w:val="24"/>
                    </w:rPr>
                    <w:t>全会一致で</w:t>
                  </w:r>
                </w:p>
              </w:txbxContent>
            </v:textbox>
          </v:shape>
        </w:pict>
      </w:r>
      <w:r w:rsidRPr="005B7D7B">
        <w:rPr>
          <w:noProof/>
        </w:rPr>
        <w:pict>
          <v:shape id="_x0000_s1030" type="#_x0000_t202" style="position:absolute;left:0;text-align:left;margin-left:0;margin-top:10.4pt;width:763.25pt;height:1in;z-index:251664384;mso-position-horizontal:center;mso-width-relative:margin;mso-height-relative:margin" strokecolor="white [3212]">
            <v:textbox>
              <w:txbxContent>
                <w:p w:rsidR="009C542F" w:rsidRPr="009C542F" w:rsidRDefault="009C542F">
                  <w:pPr>
                    <w:rPr>
                      <w:rFonts w:ascii="HG創英角ﾎﾟｯﾌﾟ体" w:eastAsia="HG創英角ﾎﾟｯﾌﾟ体"/>
                      <w:b/>
                      <w:sz w:val="92"/>
                      <w:szCs w:val="92"/>
                    </w:rPr>
                  </w:pPr>
                  <w:r w:rsidRPr="009C542F">
                    <w:rPr>
                      <w:rFonts w:ascii="HG創英角ﾎﾟｯﾌﾟ体" w:eastAsia="HG創英角ﾎﾟｯﾌﾟ体" w:hint="eastAsia"/>
                      <w:b/>
                      <w:sz w:val="96"/>
                      <w:szCs w:val="96"/>
                    </w:rPr>
                    <w:t>浜岡原発</w:t>
                  </w:r>
                  <w:r w:rsidRPr="009C542F">
                    <w:rPr>
                      <w:rFonts w:ascii="HG創英角ﾎﾟｯﾌﾟ体" w:eastAsia="HG創英角ﾎﾟｯﾌﾟ体" w:hint="eastAsia"/>
                      <w:b/>
                      <w:sz w:val="24"/>
                      <w:szCs w:val="24"/>
                    </w:rPr>
                    <w:t xml:space="preserve">　</w:t>
                  </w:r>
                  <w:r w:rsidRPr="009C542F">
                    <w:rPr>
                      <w:rFonts w:ascii="HG創英角ﾎﾟｯﾌﾟ体" w:eastAsia="HG創英角ﾎﾟｯﾌﾟ体" w:hint="eastAsia"/>
                      <w:b/>
                      <w:sz w:val="96"/>
                      <w:szCs w:val="96"/>
                    </w:rPr>
                    <w:t>再稼働認めない決議採択</w:t>
                  </w:r>
                </w:p>
              </w:txbxContent>
            </v:textbox>
          </v:shape>
        </w:pict>
      </w:r>
    </w:p>
    <w:p w:rsidR="00507B0A" w:rsidRDefault="008A3760">
      <w:r>
        <w:rPr>
          <w:noProof/>
        </w:rPr>
        <w:pict>
          <v:shape id="_x0000_s1043" type="#_x0000_t202" style="position:absolute;left:0;text-align:left;margin-left:92.2pt;margin-top:316.2pt;width:251.6pt;height:154.2pt;z-index:251673600;mso-width-relative:margin;mso-height-relative:margin" strokecolor="white [3212]">
            <v:textbox style="mso-next-textbox:#_x0000_s1043">
              <w:txbxContent>
                <w:p w:rsidR="00BE04B0" w:rsidRDefault="00BE04B0">
                  <w:r>
                    <w:rPr>
                      <w:rFonts w:ascii="メイリオ" w:eastAsia="メイリオ" w:hAnsi="メイリオ"/>
                      <w:noProof/>
                      <w:color w:val="000000"/>
                      <w:sz w:val="23"/>
                      <w:szCs w:val="23"/>
                    </w:rPr>
                    <w:drawing>
                      <wp:inline distT="0" distB="0" distL="0" distR="0">
                        <wp:extent cx="2968179" cy="1798320"/>
                        <wp:effectExtent l="19050" t="0" r="3621" b="0"/>
                        <wp:docPr id="14" name="cc-m-textwithimage-image-5587108167" descr="浜岡原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87108167" descr="浜岡原発"/>
                                <pic:cNvPicPr>
                                  <a:picLocks noChangeAspect="1" noChangeArrowheads="1"/>
                                </pic:cNvPicPr>
                              </pic:nvPicPr>
                              <pic:blipFill>
                                <a:blip r:embed="rId6"/>
                                <a:srcRect/>
                                <a:stretch>
                                  <a:fillRect/>
                                </a:stretch>
                              </pic:blipFill>
                              <pic:spPr bwMode="auto">
                                <a:xfrm>
                                  <a:off x="0" y="0"/>
                                  <a:ext cx="2972595" cy="1800995"/>
                                </a:xfrm>
                                <a:prstGeom prst="rect">
                                  <a:avLst/>
                                </a:prstGeom>
                                <a:noFill/>
                                <a:ln w="9525">
                                  <a:noFill/>
                                  <a:miter lim="800000"/>
                                  <a:headEnd/>
                                  <a:tailEnd/>
                                </a:ln>
                              </pic:spPr>
                            </pic:pic>
                          </a:graphicData>
                        </a:graphic>
                      </wp:inline>
                    </w:drawing>
                  </w:r>
                </w:p>
              </w:txbxContent>
            </v:textbox>
          </v:shape>
        </w:pict>
      </w:r>
      <w:r w:rsidR="005B7D7B">
        <w:rPr>
          <w:noProof/>
        </w:rPr>
        <w:pict>
          <v:shape id="_x0000_s1044" type="#_x0000_t202" style="position:absolute;left:0;text-align:left;margin-left:14.4pt;margin-top:102pt;width:329.4pt;height:214.2pt;z-index:251674624" strokecolor="white [3212]">
            <v:textbox style="mso-next-textbox:#_x0000_s1044" inset="5.85pt,.7pt,5.85pt,.7pt">
              <w:txbxContent>
                <w:p w:rsidR="00DC2A11" w:rsidRPr="0040752C" w:rsidRDefault="00DC2A11" w:rsidP="0040752C">
                  <w:pPr>
                    <w:jc w:val="center"/>
                    <w:rPr>
                      <w:b/>
                      <w:sz w:val="24"/>
                      <w:szCs w:val="24"/>
                    </w:rPr>
                  </w:pPr>
                  <w:r w:rsidRPr="0040752C">
                    <w:rPr>
                      <w:rFonts w:hint="eastAsia"/>
                      <w:b/>
                      <w:sz w:val="24"/>
                      <w:szCs w:val="24"/>
                    </w:rPr>
                    <w:t>より</w:t>
                  </w:r>
                  <w:r w:rsidR="0040752C">
                    <w:rPr>
                      <w:rFonts w:hint="eastAsia"/>
                      <w:b/>
                      <w:sz w:val="24"/>
                      <w:szCs w:val="24"/>
                    </w:rPr>
                    <w:t>強固</w:t>
                  </w:r>
                  <w:r w:rsidRPr="0040752C">
                    <w:rPr>
                      <w:rFonts w:hint="eastAsia"/>
                      <w:b/>
                      <w:sz w:val="24"/>
                      <w:szCs w:val="24"/>
                    </w:rPr>
                    <w:t>な決議文にするために（共産党議員団が主張）</w:t>
                  </w:r>
                </w:p>
                <w:p w:rsidR="0040752C" w:rsidRPr="0040752C" w:rsidRDefault="00DC2A11">
                  <w:pPr>
                    <w:rPr>
                      <w:b/>
                      <w:sz w:val="22"/>
                    </w:rPr>
                  </w:pPr>
                  <w:r w:rsidRPr="0040752C">
                    <w:rPr>
                      <w:rFonts w:hint="eastAsia"/>
                      <w:b/>
                      <w:sz w:val="22"/>
                    </w:rPr>
                    <w:t xml:space="preserve">　</w:t>
                  </w:r>
                  <w:r w:rsidR="0040752C" w:rsidRPr="0040752C">
                    <w:rPr>
                      <w:rFonts w:hint="eastAsia"/>
                      <w:b/>
                      <w:sz w:val="22"/>
                      <w:bdr w:val="single" w:sz="4" w:space="0" w:color="auto"/>
                    </w:rPr>
                    <w:t>核燃料の安全対策を中部電力に求める文を入れさせました</w:t>
                  </w:r>
                </w:p>
                <w:p w:rsidR="00DC2A11" w:rsidRDefault="00DC2A11" w:rsidP="0040752C">
                  <w:pPr>
                    <w:ind w:firstLineChars="100" w:firstLine="221"/>
                    <w:rPr>
                      <w:b/>
                      <w:sz w:val="22"/>
                    </w:rPr>
                  </w:pPr>
                  <w:r w:rsidRPr="0040752C">
                    <w:rPr>
                      <w:rFonts w:hint="eastAsia"/>
                      <w:b/>
                      <w:sz w:val="22"/>
                    </w:rPr>
                    <w:t>当初示された決議案に対し、下線部分を入れ</w:t>
                  </w:r>
                  <w:r w:rsidR="0040752C">
                    <w:rPr>
                      <w:rFonts w:hint="eastAsia"/>
                      <w:b/>
                      <w:sz w:val="22"/>
                    </w:rPr>
                    <w:t>、</w:t>
                  </w:r>
                  <w:r w:rsidR="00BC3932">
                    <w:rPr>
                      <w:rFonts w:hint="eastAsia"/>
                      <w:b/>
                      <w:sz w:val="22"/>
                    </w:rPr>
                    <w:t>かつ、</w:t>
                  </w:r>
                  <w:r w:rsidR="0040752C">
                    <w:rPr>
                      <w:rFonts w:hint="eastAsia"/>
                      <w:b/>
                      <w:sz w:val="22"/>
                    </w:rPr>
                    <w:t>「住民の納得」を「住民の合意」に替え</w:t>
                  </w:r>
                  <w:r w:rsidR="00BC3932">
                    <w:rPr>
                      <w:rFonts w:hint="eastAsia"/>
                      <w:b/>
                      <w:sz w:val="22"/>
                    </w:rPr>
                    <w:t>るよう主張、採用</w:t>
                  </w:r>
                  <w:r w:rsidR="0040752C">
                    <w:rPr>
                      <w:rFonts w:hint="eastAsia"/>
                      <w:b/>
                      <w:sz w:val="22"/>
                    </w:rPr>
                    <w:t>さ</w:t>
                  </w:r>
                  <w:r w:rsidR="00BC3932">
                    <w:rPr>
                      <w:rFonts w:hint="eastAsia"/>
                      <w:b/>
                      <w:sz w:val="22"/>
                    </w:rPr>
                    <w:t>れ</w:t>
                  </w:r>
                  <w:r w:rsidR="0040752C">
                    <w:rPr>
                      <w:rFonts w:hint="eastAsia"/>
                      <w:b/>
                      <w:sz w:val="22"/>
                    </w:rPr>
                    <w:t>ました</w:t>
                  </w:r>
                  <w:r w:rsidRPr="0040752C">
                    <w:rPr>
                      <w:rFonts w:hint="eastAsia"/>
                      <w:b/>
                      <w:sz w:val="22"/>
                    </w:rPr>
                    <w:t>。</w:t>
                  </w:r>
                </w:p>
                <w:p w:rsidR="0040752C" w:rsidRPr="0040752C" w:rsidRDefault="0040752C">
                  <w:pPr>
                    <w:rPr>
                      <w:b/>
                      <w:sz w:val="22"/>
                    </w:rPr>
                  </w:pPr>
                  <w:r>
                    <w:rPr>
                      <w:rFonts w:hint="eastAsia"/>
                      <w:b/>
                      <w:sz w:val="22"/>
                    </w:rPr>
                    <w:t>…（前略）…</w:t>
                  </w:r>
                  <w:r w:rsidRPr="0040752C">
                    <w:rPr>
                      <w:rFonts w:hint="eastAsia"/>
                      <w:b/>
                      <w:sz w:val="22"/>
                    </w:rPr>
                    <w:t>（燃料棒・使用済み核燃料は）長期にわたって安全に冷却しなければならない。まずはこれらの処理をはじめとする</w:t>
                  </w:r>
                  <w:r w:rsidRPr="0040752C">
                    <w:rPr>
                      <w:rFonts w:hint="eastAsia"/>
                      <w:b/>
                      <w:sz w:val="22"/>
                      <w:u w:val="thick"/>
                    </w:rPr>
                    <w:t>安全対策に万全を期すよう中部電力に求める。</w:t>
                  </w:r>
                </w:p>
                <w:p w:rsidR="00DC2A11" w:rsidRPr="0040752C" w:rsidRDefault="0040752C">
                  <w:pPr>
                    <w:rPr>
                      <w:b/>
                      <w:sz w:val="22"/>
                    </w:rPr>
                  </w:pPr>
                  <w:r w:rsidRPr="0040752C">
                    <w:rPr>
                      <w:rFonts w:hint="eastAsia"/>
                      <w:b/>
                      <w:sz w:val="22"/>
                    </w:rPr>
                    <w:t xml:space="preserve">　（略）</w:t>
                  </w:r>
                  <w:r w:rsidR="00DC2A11" w:rsidRPr="0040752C">
                    <w:rPr>
                      <w:rFonts w:hint="eastAsia"/>
                      <w:b/>
                      <w:sz w:val="22"/>
                    </w:rPr>
                    <w:t>危機管理対策が万全になされ、そのことが、あらゆる角度から立証され、あわせて</w:t>
                  </w:r>
                  <w:r w:rsidR="00DC2A11" w:rsidRPr="0040752C">
                    <w:rPr>
                      <w:rFonts w:hint="eastAsia"/>
                      <w:b/>
                      <w:sz w:val="22"/>
                      <w:u w:val="thick"/>
                    </w:rPr>
                    <w:t>住民の合意</w:t>
                  </w:r>
                  <w:r w:rsidR="00DC2A11" w:rsidRPr="0040752C">
                    <w:rPr>
                      <w:rFonts w:hint="eastAsia"/>
                      <w:b/>
                      <w:sz w:val="22"/>
                    </w:rPr>
                    <w:t>を得る事が必要である。</w:t>
                  </w:r>
                </w:p>
                <w:p w:rsidR="0040752C" w:rsidRDefault="00DC2A11" w:rsidP="0040752C">
                  <w:pPr>
                    <w:rPr>
                      <w:b/>
                      <w:sz w:val="22"/>
                    </w:rPr>
                  </w:pPr>
                  <w:r w:rsidRPr="0040752C">
                    <w:rPr>
                      <w:rFonts w:hint="eastAsia"/>
                      <w:b/>
                      <w:sz w:val="22"/>
                    </w:rPr>
                    <w:t xml:space="preserve">　浜岡の絶対的安全対策がなされ、市民の安全と安心が担保されない限り施設の再稼働は認められない。以上決議する。</w:t>
                  </w:r>
                </w:p>
                <w:p w:rsidR="00BC3932" w:rsidRPr="0040752C" w:rsidRDefault="00BC3932" w:rsidP="00BC3932">
                  <w:pPr>
                    <w:ind w:firstLineChars="1100" w:firstLine="2429"/>
                    <w:rPr>
                      <w:b/>
                      <w:sz w:val="22"/>
                    </w:rPr>
                  </w:pPr>
                  <w:r>
                    <w:rPr>
                      <w:rFonts w:hint="eastAsia"/>
                      <w:b/>
                      <w:sz w:val="22"/>
                    </w:rPr>
                    <w:t>平成２３年１２月１６日　藤枝市議会</w:t>
                  </w:r>
                </w:p>
              </w:txbxContent>
            </v:textbox>
          </v:shape>
        </w:pict>
      </w:r>
      <w:r w:rsidR="005B7D7B">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23.4pt;margin-top:454.5pt;width:15.6pt;height:16.2pt;rotation:90;z-index:251662336">
            <v:textbox inset="5.85pt,.7pt,5.85pt,.7pt"/>
          </v:shape>
        </w:pict>
      </w:r>
      <w:r w:rsidR="005B7D7B">
        <w:rPr>
          <w:noProof/>
        </w:rPr>
        <w:pict>
          <v:shape id="_x0000_s1045" type="#_x0000_t202" style="position:absolute;left:0;text-align:left;margin-left:92.2pt;margin-top:474.75pt;width:251.6pt;height:19.65pt;z-index:251675648">
            <v:textbox style="mso-next-textbox:#_x0000_s1045" inset="5.85pt,.7pt,5.85pt,.7pt">
              <w:txbxContent>
                <w:p w:rsidR="004B5D10" w:rsidRPr="0040752C" w:rsidRDefault="0040752C">
                  <w:pPr>
                    <w:rPr>
                      <w:b/>
                    </w:rPr>
                  </w:pPr>
                  <w:r w:rsidRPr="0040752C">
                    <w:rPr>
                      <w:rFonts w:hint="eastAsia"/>
                      <w:b/>
                      <w:w w:val="130"/>
                      <w:sz w:val="24"/>
                      <w:szCs w:val="24"/>
                    </w:rPr>
                    <w:t>世論は浜岡ＮＯです</w:t>
                  </w:r>
                  <w:r w:rsidRPr="0040752C">
                    <w:rPr>
                      <w:rFonts w:hint="eastAsia"/>
                      <w:b/>
                    </w:rPr>
                    <w:t>（写真は浜岡原発）</w:t>
                  </w:r>
                </w:p>
              </w:txbxContent>
            </v:textbox>
          </v:shape>
        </w:pict>
      </w:r>
      <w:r w:rsidR="005B7D7B">
        <w:rPr>
          <w:noProof/>
        </w:rPr>
        <w:pict>
          <v:shape id="_x0000_s1036" type="#_x0000_t202" style="position:absolute;left:0;text-align:left;margin-left:355.2pt;margin-top:60pt;width:226.8pt;height:434.4pt;z-index:251669504" strokecolor="black [3213]" strokeweight="1.75pt">
            <v:stroke dashstyle="1 1"/>
            <v:textbox style="layout-flow:vertical-ideographic;mso-next-textbox:#_x0000_s1036" inset="5.85pt,.7pt,5.85pt,.7pt">
              <w:txbxContent>
                <w:p w:rsidR="00A42A90" w:rsidRDefault="00A42A90" w:rsidP="00A42A90">
                  <w:pPr>
                    <w:spacing w:line="560" w:lineRule="exact"/>
                    <w:rPr>
                      <w:b/>
                      <w:sz w:val="56"/>
                      <w:szCs w:val="56"/>
                    </w:rPr>
                  </w:pPr>
                  <w:r>
                    <w:rPr>
                      <w:rFonts w:hint="eastAsia"/>
                      <w:b/>
                      <w:sz w:val="56"/>
                      <w:szCs w:val="56"/>
                    </w:rPr>
                    <w:t>引き続き、永久停止・廃炉</w:t>
                  </w:r>
                </w:p>
                <w:p w:rsidR="00A42A90" w:rsidRDefault="00A42A90" w:rsidP="00A42A90">
                  <w:pPr>
                    <w:spacing w:line="560" w:lineRule="exact"/>
                    <w:ind w:firstLineChars="200" w:firstLine="1124"/>
                    <w:rPr>
                      <w:b/>
                      <w:sz w:val="56"/>
                      <w:szCs w:val="56"/>
                    </w:rPr>
                  </w:pPr>
                  <w:r>
                    <w:rPr>
                      <w:rFonts w:hint="eastAsia"/>
                      <w:b/>
                      <w:sz w:val="56"/>
                      <w:szCs w:val="56"/>
                    </w:rPr>
                    <w:t>決議実現に向け、奮闘します</w:t>
                  </w:r>
                </w:p>
                <w:p w:rsidR="006F5AC0" w:rsidRPr="004B5D10" w:rsidRDefault="006F5AC0" w:rsidP="004B5D10">
                  <w:pPr>
                    <w:spacing w:line="440" w:lineRule="exact"/>
                    <w:rPr>
                      <w:b/>
                      <w:sz w:val="34"/>
                      <w:szCs w:val="34"/>
                    </w:rPr>
                  </w:pPr>
                  <w:r w:rsidRPr="00BE04B0">
                    <w:rPr>
                      <w:rFonts w:hint="eastAsia"/>
                      <w:b/>
                      <w:sz w:val="30"/>
                      <w:szCs w:val="30"/>
                    </w:rPr>
                    <w:t xml:space="preserve">　</w:t>
                  </w:r>
                  <w:r w:rsidRPr="004B5D10">
                    <w:rPr>
                      <w:rFonts w:hint="eastAsia"/>
                      <w:b/>
                      <w:sz w:val="34"/>
                      <w:szCs w:val="34"/>
                    </w:rPr>
                    <w:t>９月２６日、県下の議会で初めて、牧ノ原市が浜岡永久停止の決議を採択</w:t>
                  </w:r>
                  <w:r w:rsidR="00A42A90" w:rsidRPr="004B5D10">
                    <w:rPr>
                      <w:rFonts w:hint="eastAsia"/>
                      <w:b/>
                      <w:sz w:val="34"/>
                      <w:szCs w:val="34"/>
                    </w:rPr>
                    <w:t>。</w:t>
                  </w:r>
                  <w:r w:rsidRPr="004B5D10">
                    <w:rPr>
                      <w:rFonts w:hint="eastAsia"/>
                      <w:b/>
                      <w:sz w:val="34"/>
                      <w:szCs w:val="34"/>
                    </w:rPr>
                    <w:t>その後県内各地の地方議会で、意見書や決議の採択が相次ぎました。これは、今や世論が浜岡の再稼働を許していない現れだと思います。</w:t>
                  </w:r>
                </w:p>
                <w:p w:rsidR="006F5AC0" w:rsidRPr="004B5D10" w:rsidRDefault="006F5AC0" w:rsidP="004B5D10">
                  <w:pPr>
                    <w:spacing w:line="440" w:lineRule="exact"/>
                    <w:ind w:firstLineChars="100" w:firstLine="341"/>
                    <w:rPr>
                      <w:b/>
                      <w:sz w:val="34"/>
                      <w:szCs w:val="34"/>
                    </w:rPr>
                  </w:pPr>
                  <w:r w:rsidRPr="004B5D10">
                    <w:rPr>
                      <w:rFonts w:hint="eastAsia"/>
                      <w:b/>
                      <w:sz w:val="34"/>
                      <w:szCs w:val="34"/>
                    </w:rPr>
                    <w:t>今回の藤枝市議会の決議は、永久停止・廃炉と言うところまでは踏み込んでいませんが、大きな前進であります。</w:t>
                  </w:r>
                  <w:r w:rsidR="00A42A90" w:rsidRPr="004B5D10">
                    <w:rPr>
                      <w:rFonts w:hint="eastAsia"/>
                      <w:b/>
                      <w:sz w:val="34"/>
                      <w:szCs w:val="34"/>
                    </w:rPr>
                    <w:t>これにとどまらず永久停止決議実現に向け、頑張ります。</w:t>
                  </w:r>
                </w:p>
              </w:txbxContent>
            </v:textbox>
          </v:shape>
        </w:pict>
      </w:r>
      <w:r w:rsidR="005B7D7B">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left:0;text-align:left;margin-left:14.4pt;margin-top:64.8pt;width:329.4pt;height:33.6pt;z-index:251667456" adj="13072,-6557">
            <v:textbox style="mso-next-textbox:#_x0000_s1034" inset="5.85pt,.7pt,5.85pt,.7pt">
              <w:txbxContent>
                <w:p w:rsidR="009C542F" w:rsidRPr="00A42A90" w:rsidRDefault="006F5AC0">
                  <w:pPr>
                    <w:rPr>
                      <w:b/>
                      <w:sz w:val="36"/>
                      <w:szCs w:val="36"/>
                    </w:rPr>
                  </w:pPr>
                  <w:r w:rsidRPr="00A42A90">
                    <w:rPr>
                      <w:rFonts w:hint="eastAsia"/>
                      <w:b/>
                      <w:sz w:val="36"/>
                      <w:szCs w:val="36"/>
                    </w:rPr>
                    <w:t>“</w:t>
                  </w:r>
                  <w:r w:rsidR="009C542F" w:rsidRPr="00A42A90">
                    <w:rPr>
                      <w:rFonts w:hint="eastAsia"/>
                      <w:b/>
                      <w:sz w:val="36"/>
                      <w:szCs w:val="36"/>
                    </w:rPr>
                    <w:t>絶対的</w:t>
                  </w:r>
                  <w:r w:rsidRPr="00A42A90">
                    <w:rPr>
                      <w:rFonts w:hint="eastAsia"/>
                      <w:b/>
                      <w:sz w:val="36"/>
                      <w:szCs w:val="36"/>
                    </w:rPr>
                    <w:t>”</w:t>
                  </w:r>
                  <w:r w:rsidR="009C542F" w:rsidRPr="00A42A90">
                    <w:rPr>
                      <w:rFonts w:hint="eastAsia"/>
                      <w:b/>
                      <w:sz w:val="36"/>
                      <w:szCs w:val="36"/>
                    </w:rPr>
                    <w:t>な安全対策が</w:t>
                  </w:r>
                  <w:r w:rsidR="000F3B9C" w:rsidRPr="00A42A90">
                    <w:rPr>
                      <w:rFonts w:hint="eastAsia"/>
                      <w:b/>
                      <w:sz w:val="36"/>
                      <w:szCs w:val="36"/>
                    </w:rPr>
                    <w:t>なされない限り</w:t>
                  </w:r>
                </w:p>
              </w:txbxContent>
            </v:textbox>
          </v:shape>
        </w:pict>
      </w:r>
      <w:r w:rsidR="005B7D7B">
        <w:rPr>
          <w:noProof/>
        </w:rPr>
        <w:pict>
          <v:shape id="_x0000_s1027" type="#_x0000_t202" style="position:absolute;left:0;text-align:left;margin-left:14.4pt;margin-top:322.8pt;width:69pt;height:171.6pt;z-index:251661312">
            <v:textbox style="layout-flow:vertical-ideographic;mso-next-textbox:#_x0000_s1027" inset="5.85pt,.7pt,5.85pt,.7pt">
              <w:txbxContent>
                <w:p w:rsidR="00862CC3" w:rsidRPr="00BE04B0" w:rsidRDefault="00862CC3" w:rsidP="00BE04B0">
                  <w:pPr>
                    <w:spacing w:line="360" w:lineRule="exact"/>
                    <w:rPr>
                      <w:b/>
                      <w:sz w:val="22"/>
                    </w:rPr>
                  </w:pPr>
                  <w:r w:rsidRPr="00BE04B0">
                    <w:rPr>
                      <w:rFonts w:hint="eastAsia"/>
                      <w:b/>
                      <w:sz w:val="22"/>
                    </w:rPr>
                    <w:t>日本共産党　藤枝市議団　発行</w:t>
                  </w:r>
                </w:p>
                <w:p w:rsidR="00862CC3" w:rsidRPr="00BE04B0" w:rsidRDefault="00862CC3" w:rsidP="00BE04B0">
                  <w:pPr>
                    <w:spacing w:line="360" w:lineRule="exact"/>
                    <w:rPr>
                      <w:b/>
                      <w:sz w:val="18"/>
                      <w:szCs w:val="18"/>
                    </w:rPr>
                  </w:pPr>
                  <w:r w:rsidRPr="00BE04B0">
                    <w:rPr>
                      <w:rFonts w:hint="eastAsia"/>
                      <w:b/>
                      <w:sz w:val="16"/>
                      <w:szCs w:val="16"/>
                    </w:rPr>
                    <w:t>ＴＥＬ</w:t>
                  </w:r>
                  <w:r w:rsidRPr="00BE04B0">
                    <w:rPr>
                      <w:rFonts w:hint="eastAsia"/>
                      <w:b/>
                      <w:sz w:val="16"/>
                      <w:szCs w:val="16"/>
                    </w:rPr>
                    <w:t>/</w:t>
                  </w:r>
                  <w:r w:rsidRPr="00BE04B0">
                    <w:rPr>
                      <w:rFonts w:hint="eastAsia"/>
                      <w:b/>
                      <w:sz w:val="16"/>
                      <w:szCs w:val="16"/>
                    </w:rPr>
                    <w:t>ＦＡＸ</w:t>
                  </w:r>
                  <w:r w:rsidRPr="00BE04B0">
                    <w:rPr>
                      <w:rFonts w:hint="eastAsia"/>
                      <w:b/>
                      <w:sz w:val="2"/>
                      <w:szCs w:val="2"/>
                    </w:rPr>
                    <w:t xml:space="preserve">　</w:t>
                  </w:r>
                  <w:r w:rsidR="00BE04B0" w:rsidRPr="00BE04B0">
                    <w:rPr>
                      <w:rFonts w:hint="eastAsia"/>
                      <w:b/>
                      <w:sz w:val="18"/>
                      <w:szCs w:val="18"/>
                    </w:rPr>
                    <w:t>０５４（６４３）６８９８</w:t>
                  </w:r>
                </w:p>
                <w:p w:rsidR="00862CC3" w:rsidRPr="00BE04B0" w:rsidRDefault="00862CC3" w:rsidP="00BE04B0">
                  <w:pPr>
                    <w:spacing w:line="360" w:lineRule="exact"/>
                    <w:ind w:firstLineChars="100" w:firstLine="281"/>
                    <w:rPr>
                      <w:b/>
                      <w:sz w:val="28"/>
                      <w:szCs w:val="28"/>
                    </w:rPr>
                  </w:pPr>
                  <w:r w:rsidRPr="00BE04B0">
                    <w:rPr>
                      <w:rFonts w:hint="eastAsia"/>
                      <w:b/>
                      <w:sz w:val="28"/>
                      <w:szCs w:val="28"/>
                      <w:bdr w:val="single" w:sz="4" w:space="0" w:color="auto"/>
                    </w:rPr>
                    <w:t>石井みちはる</w:t>
                  </w:r>
                  <w:r w:rsidRPr="00BE04B0">
                    <w:rPr>
                      <w:rFonts w:hint="eastAsia"/>
                      <w:b/>
                      <w:sz w:val="2"/>
                      <w:szCs w:val="2"/>
                    </w:rPr>
                    <w:t xml:space="preserve">　</w:t>
                  </w:r>
                  <w:r w:rsidRPr="00BE04B0">
                    <w:rPr>
                      <w:rFonts w:hint="eastAsia"/>
                      <w:b/>
                      <w:sz w:val="28"/>
                      <w:szCs w:val="28"/>
                      <w:bdr w:val="single" w:sz="4" w:space="0" w:color="auto"/>
                    </w:rPr>
                    <w:t>検索</w:t>
                  </w:r>
                </w:p>
              </w:txbxContent>
            </v:textbox>
          </v:shape>
        </w:pict>
      </w:r>
      <w:r w:rsidR="005B7D7B">
        <w:rPr>
          <w:noProof/>
        </w:rPr>
        <w:pict>
          <v:shape id="_x0000_s1037" type="#_x0000_t202" style="position:absolute;left:0;text-align:left;margin-left:669.6pt;margin-top:402.6pt;width:96.95pt;height:91.8pt;z-index:251670528" strokecolor="white [3212]">
            <v:textbox style="mso-next-textbox:#_x0000_s1037" inset="5.85pt,.7pt,5.85pt,.7pt">
              <w:txbxContent>
                <w:p w:rsidR="004650DF" w:rsidRDefault="004650DF">
                  <w:r>
                    <w:rPr>
                      <w:noProof/>
                      <w:color w:val="0000FF"/>
                    </w:rPr>
                    <w:drawing>
                      <wp:inline distT="0" distB="0" distL="0" distR="0">
                        <wp:extent cx="1078230" cy="1089660"/>
                        <wp:effectExtent l="19050" t="0" r="7620" b="0"/>
                        <wp:docPr id="8" name="図 8" descr="028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288.JPG">
                                  <a:hlinkClick r:id="rId7"/>
                                </pic:cNvPr>
                                <pic:cNvPicPr>
                                  <a:picLocks noChangeAspect="1" noChangeArrowheads="1"/>
                                </pic:cNvPicPr>
                              </pic:nvPicPr>
                              <pic:blipFill>
                                <a:blip r:embed="rId8"/>
                                <a:srcRect/>
                                <a:stretch>
                                  <a:fillRect/>
                                </a:stretch>
                              </pic:blipFill>
                              <pic:spPr bwMode="auto">
                                <a:xfrm>
                                  <a:off x="0" y="0"/>
                                  <a:ext cx="1078230" cy="1089660"/>
                                </a:xfrm>
                                <a:prstGeom prst="rect">
                                  <a:avLst/>
                                </a:prstGeom>
                                <a:noFill/>
                                <a:ln w="9525">
                                  <a:noFill/>
                                  <a:miter lim="800000"/>
                                  <a:headEnd/>
                                  <a:tailEnd/>
                                </a:ln>
                              </pic:spPr>
                            </pic:pic>
                          </a:graphicData>
                        </a:graphic>
                      </wp:inline>
                    </w:drawing>
                  </w:r>
                </w:p>
              </w:txbxContent>
            </v:textbox>
          </v:shape>
        </w:pict>
      </w:r>
      <w:r w:rsidR="005B7D7B">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591pt;margin-top:402.6pt;width:74.4pt;height:91.8pt;z-index:251671552" adj="24837,4859">
            <v:textbox style="layout-flow:vertical-ideographic;mso-next-textbox:#_x0000_s1042" inset="5.85pt,.7pt,5.85pt,.7pt">
              <w:txbxContent>
                <w:p w:rsidR="00E72D51" w:rsidRPr="008F54B8" w:rsidRDefault="008F54B8" w:rsidP="008F54B8">
                  <w:pPr>
                    <w:ind w:firstLineChars="100" w:firstLine="241"/>
                    <w:rPr>
                      <w:b/>
                      <w:sz w:val="24"/>
                      <w:szCs w:val="24"/>
                    </w:rPr>
                  </w:pPr>
                  <w:r w:rsidRPr="008F54B8">
                    <w:rPr>
                      <w:rFonts w:hint="eastAsia"/>
                      <w:b/>
                      <w:sz w:val="24"/>
                      <w:szCs w:val="24"/>
                    </w:rPr>
                    <w:t>大きな数になれば、大きな力になります！</w:t>
                  </w:r>
                </w:p>
              </w:txbxContent>
            </v:textbox>
          </v:shape>
        </w:pict>
      </w:r>
      <w:r w:rsidR="005B7D7B">
        <w:rPr>
          <w:noProof/>
        </w:rPr>
        <w:pict>
          <v:shape id="_x0000_s1031" type="#_x0000_t202" style="position:absolute;left:0;text-align:left;margin-left:594pt;margin-top:256.2pt;width:169.25pt;height:139.8pt;z-index:251665408">
            <v:textbox inset="5.85pt,.7pt,5.85pt,.7pt">
              <w:txbxContent>
                <w:p w:rsidR="009C542F" w:rsidRPr="004650DF" w:rsidRDefault="009C542F" w:rsidP="00A42A90">
                  <w:pPr>
                    <w:jc w:val="center"/>
                    <w:rPr>
                      <w:b/>
                      <w:w w:val="120"/>
                      <w:sz w:val="28"/>
                      <w:szCs w:val="28"/>
                      <w:bdr w:val="single" w:sz="4" w:space="0" w:color="auto"/>
                    </w:rPr>
                  </w:pPr>
                  <w:r w:rsidRPr="004650DF">
                    <w:rPr>
                      <w:rFonts w:hint="eastAsia"/>
                      <w:b/>
                      <w:w w:val="120"/>
                      <w:sz w:val="28"/>
                      <w:szCs w:val="28"/>
                      <w:bdr w:val="single" w:sz="4" w:space="0" w:color="auto"/>
                    </w:rPr>
                    <w:t>請願署名</w:t>
                  </w:r>
                  <w:r w:rsidR="004650DF" w:rsidRPr="004650DF">
                    <w:rPr>
                      <w:rFonts w:hint="eastAsia"/>
                      <w:b/>
                      <w:w w:val="120"/>
                      <w:sz w:val="28"/>
                      <w:szCs w:val="28"/>
                      <w:bdr w:val="single" w:sz="4" w:space="0" w:color="auto"/>
                    </w:rPr>
                    <w:t>にご協力を</w:t>
                  </w:r>
                </w:p>
                <w:p w:rsidR="00A42A90" w:rsidRDefault="00A42A90" w:rsidP="004650DF">
                  <w:pPr>
                    <w:spacing w:line="320" w:lineRule="exact"/>
                  </w:pPr>
                  <w:r w:rsidRPr="00A42A90">
                    <w:rPr>
                      <w:rFonts w:hint="eastAsia"/>
                      <w:b/>
                    </w:rPr>
                    <w:t xml:space="preserve">　私も参加している“なくそう浜岡原発、命とふるさとを守る藤枝市民の会”では、</w:t>
                  </w:r>
                  <w:r w:rsidR="00782FDF">
                    <w:rPr>
                      <w:rFonts w:hint="eastAsia"/>
                      <w:b/>
                    </w:rPr>
                    <w:t>永久停止</w:t>
                  </w:r>
                  <w:r w:rsidRPr="00A42A90">
                    <w:rPr>
                      <w:rFonts w:hint="eastAsia"/>
                      <w:b/>
                    </w:rPr>
                    <w:t>決議に向けて、</w:t>
                  </w:r>
                  <w:r w:rsidR="00782FDF">
                    <w:rPr>
                      <w:rFonts w:hint="eastAsia"/>
                      <w:b/>
                    </w:rPr>
                    <w:t>一万人</w:t>
                  </w:r>
                  <w:r w:rsidRPr="00A42A90">
                    <w:rPr>
                      <w:rFonts w:hint="eastAsia"/>
                      <w:b/>
                    </w:rPr>
                    <w:t>を目標に請願署名を集めています。ご連絡いただければ、用紙をお届けします</w:t>
                  </w:r>
                  <w:r>
                    <w:rPr>
                      <w:rFonts w:hint="eastAsia"/>
                    </w:rPr>
                    <w:t>。</w:t>
                  </w:r>
                </w:p>
              </w:txbxContent>
            </v:textbox>
          </v:shape>
        </w:pict>
      </w:r>
      <w:r w:rsidR="005B7D7B">
        <w:rPr>
          <w:noProof/>
        </w:rPr>
        <w:pict>
          <v:shape id="_x0000_s1026" type="#_x0000_t202" style="position:absolute;left:0;text-align:left;margin-left:591pt;margin-top:64.8pt;width:169.25pt;height:184.8pt;z-index:251660288;mso-width-relative:margin;mso-height-relative:margin" strokecolor="white [3212]">
            <v:textbox>
              <w:txbxContent>
                <w:p w:rsidR="00862CC3" w:rsidRDefault="00862CC3">
                  <w:r>
                    <w:rPr>
                      <w:rFonts w:ascii="メイリオ" w:eastAsia="メイリオ" w:hAnsi="メイリオ"/>
                      <w:noProof/>
                      <w:color w:val="000000"/>
                      <w:sz w:val="23"/>
                      <w:szCs w:val="23"/>
                    </w:rPr>
                    <w:drawing>
                      <wp:inline distT="0" distB="0" distL="0" distR="0">
                        <wp:extent cx="1878330" cy="2270760"/>
                        <wp:effectExtent l="19050" t="0" r="7620" b="0"/>
                        <wp:docPr id="5" name="cc-m-textwithimage-image-5605254567" descr="http://u.jimdo.com/www35/o/s5fd62c619c1e63d1/img/ibb6256fea2e180c7/132333185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05254567" descr="http://u.jimdo.com/www35/o/s5fd62c619c1e63d1/img/ibb6256fea2e180c7/1323331854/std/image.jpg"/>
                                <pic:cNvPicPr>
                                  <a:picLocks noChangeAspect="1" noChangeArrowheads="1"/>
                                </pic:cNvPicPr>
                              </pic:nvPicPr>
                              <pic:blipFill>
                                <a:blip r:embed="rId9"/>
                                <a:srcRect/>
                                <a:stretch>
                                  <a:fillRect/>
                                </a:stretch>
                              </pic:blipFill>
                              <pic:spPr bwMode="auto">
                                <a:xfrm>
                                  <a:off x="0" y="0"/>
                                  <a:ext cx="1876581" cy="2268646"/>
                                </a:xfrm>
                                <a:prstGeom prst="rect">
                                  <a:avLst/>
                                </a:prstGeom>
                                <a:noFill/>
                                <a:ln w="9525">
                                  <a:noFill/>
                                  <a:miter lim="800000"/>
                                  <a:headEnd/>
                                  <a:tailEnd/>
                                </a:ln>
                              </pic:spPr>
                            </pic:pic>
                          </a:graphicData>
                        </a:graphic>
                      </wp:inline>
                    </w:drawing>
                  </w:r>
                </w:p>
              </w:txbxContent>
            </v:textbox>
          </v:shape>
        </w:pict>
      </w:r>
    </w:p>
    <w:sectPr w:rsidR="00507B0A" w:rsidSect="00862CC3">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0B" w:rsidRDefault="004D5D0B" w:rsidP="008A3760">
      <w:r>
        <w:separator/>
      </w:r>
    </w:p>
  </w:endnote>
  <w:endnote w:type="continuationSeparator" w:id="0">
    <w:p w:rsidR="004D5D0B" w:rsidRDefault="004D5D0B" w:rsidP="008A37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0B" w:rsidRDefault="004D5D0B" w:rsidP="008A3760">
      <w:r>
        <w:separator/>
      </w:r>
    </w:p>
  </w:footnote>
  <w:footnote w:type="continuationSeparator" w:id="0">
    <w:p w:rsidR="004D5D0B" w:rsidRDefault="004D5D0B" w:rsidP="008A3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CC3"/>
    <w:rsid w:val="000F3B9C"/>
    <w:rsid w:val="003F009E"/>
    <w:rsid w:val="0040752C"/>
    <w:rsid w:val="004650DF"/>
    <w:rsid w:val="004B5D10"/>
    <w:rsid w:val="004D5D0B"/>
    <w:rsid w:val="00507B0A"/>
    <w:rsid w:val="005B7D7B"/>
    <w:rsid w:val="006F5AC0"/>
    <w:rsid w:val="00782FDF"/>
    <w:rsid w:val="00862CC3"/>
    <w:rsid w:val="008A3760"/>
    <w:rsid w:val="008F54B8"/>
    <w:rsid w:val="009C542F"/>
    <w:rsid w:val="00A42A90"/>
    <w:rsid w:val="00BC3932"/>
    <w:rsid w:val="00BE04B0"/>
    <w:rsid w:val="00DC2A11"/>
    <w:rsid w:val="00E72D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1" type="callout" idref="#_x0000_s1033"/>
        <o:r id="V:Rule2" type="callout" idref="#_x0000_s1034"/>
        <o:r id="V:Rule3"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C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2CC3"/>
    <w:rPr>
      <w:rFonts w:asciiTheme="majorHAnsi" w:eastAsiaTheme="majorEastAsia" w:hAnsiTheme="majorHAnsi" w:cstheme="majorBidi"/>
      <w:sz w:val="18"/>
      <w:szCs w:val="18"/>
    </w:rPr>
  </w:style>
  <w:style w:type="paragraph" w:styleId="a5">
    <w:name w:val="header"/>
    <w:basedOn w:val="a"/>
    <w:link w:val="a6"/>
    <w:uiPriority w:val="99"/>
    <w:semiHidden/>
    <w:unhideWhenUsed/>
    <w:rsid w:val="008A3760"/>
    <w:pPr>
      <w:tabs>
        <w:tab w:val="center" w:pos="4252"/>
        <w:tab w:val="right" w:pos="8504"/>
      </w:tabs>
      <w:snapToGrid w:val="0"/>
    </w:pPr>
  </w:style>
  <w:style w:type="character" w:customStyle="1" w:styleId="a6">
    <w:name w:val="ヘッダー (文字)"/>
    <w:basedOn w:val="a0"/>
    <w:link w:val="a5"/>
    <w:uiPriority w:val="99"/>
    <w:semiHidden/>
    <w:rsid w:val="008A3760"/>
  </w:style>
  <w:style w:type="paragraph" w:styleId="a7">
    <w:name w:val="footer"/>
    <w:basedOn w:val="a"/>
    <w:link w:val="a8"/>
    <w:uiPriority w:val="99"/>
    <w:semiHidden/>
    <w:unhideWhenUsed/>
    <w:rsid w:val="008A3760"/>
    <w:pPr>
      <w:tabs>
        <w:tab w:val="center" w:pos="4252"/>
        <w:tab w:val="right" w:pos="8504"/>
      </w:tabs>
      <w:snapToGrid w:val="0"/>
    </w:pPr>
  </w:style>
  <w:style w:type="character" w:customStyle="1" w:styleId="a8">
    <w:name w:val="フッター (文字)"/>
    <w:basedOn w:val="a0"/>
    <w:link w:val="a7"/>
    <w:uiPriority w:val="99"/>
    <w:semiHidden/>
    <w:rsid w:val="008A37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file:///D:\plank\code13\0288_JP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6</cp:revision>
  <dcterms:created xsi:type="dcterms:W3CDTF">2011-12-31T02:22:00Z</dcterms:created>
  <dcterms:modified xsi:type="dcterms:W3CDTF">2011-12-31T07:19:00Z</dcterms:modified>
</cp:coreProperties>
</file>