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D2" w:rsidRDefault="005F5D40">
      <w:r>
        <w:rPr>
          <w:noProof/>
        </w:rPr>
        <w:pict>
          <v:shapetype id="_x0000_t202" coordsize="21600,21600" o:spt="202" path="m,l,21600r21600,l21600,xe">
            <v:stroke joinstyle="miter"/>
            <v:path gradientshapeok="t" o:connecttype="rect"/>
          </v:shapetype>
          <v:shape id="_x0000_s1032" type="#_x0000_t202" style="position:absolute;left:0;text-align:left;margin-left:3pt;margin-top:5.4pt;width:465.75pt;height:527.4pt;z-index:251655168" strokecolor="gray [1629]">
            <v:textbox style="mso-next-textbox:#_x0000_s1032" inset="5.85pt,.7pt,5.85pt,.7pt">
              <w:txbxContent>
                <w:p w:rsidR="008228F2" w:rsidRDefault="008228F2" w:rsidP="0028776F">
                  <w:pPr>
                    <w:rPr>
                      <w:rFonts w:ascii="ＭＳ ゴシック" w:eastAsia="ＭＳ ゴシック" w:hAnsi="ＭＳ ゴシック" w:hint="eastAsia"/>
                      <w:b/>
                      <w:sz w:val="22"/>
                    </w:rPr>
                  </w:pPr>
                  <w:r>
                    <w:rPr>
                      <w:rFonts w:ascii="ＭＳ ゴシック" w:eastAsia="ＭＳ ゴシック" w:hAnsi="ＭＳ ゴシック" w:hint="eastAsia"/>
                      <w:b/>
                      <w:sz w:val="22"/>
                    </w:rPr>
                    <w:t>＜住宅リフォーム＞</w:t>
                  </w:r>
                </w:p>
                <w:p w:rsidR="0028776F" w:rsidRPr="0085704D" w:rsidRDefault="00644F95" w:rsidP="0028776F">
                  <w:pPr>
                    <w:rPr>
                      <w:rFonts w:ascii="ＭＳ ゴシック" w:eastAsia="ＭＳ ゴシック" w:hAnsi="ＭＳ ゴシック"/>
                      <w:b/>
                      <w:sz w:val="22"/>
                    </w:rPr>
                  </w:pPr>
                  <w:r>
                    <w:rPr>
                      <w:rFonts w:ascii="ＭＳ ゴシック" w:eastAsia="ＭＳ ゴシック" w:hAnsi="ＭＳ ゴシック" w:hint="eastAsia"/>
                      <w:b/>
                      <w:sz w:val="22"/>
                    </w:rPr>
                    <w:t>問　日本の屋台骨を支える中小企業対策として、地方</w:t>
                  </w:r>
                  <w:r w:rsidR="0028776F" w:rsidRPr="0085704D">
                    <w:rPr>
                      <w:rFonts w:ascii="ＭＳ ゴシック" w:eastAsia="ＭＳ ゴシック" w:hAnsi="ＭＳ ゴシック" w:hint="eastAsia"/>
                      <w:b/>
                      <w:sz w:val="22"/>
                    </w:rPr>
                    <w:t>自治体の間で住宅リフォーム助成制度</w:t>
                  </w:r>
                </w:p>
                <w:p w:rsidR="0028776F" w:rsidRPr="0085704D" w:rsidRDefault="0028776F" w:rsidP="00EE222C">
                  <w:pPr>
                    <w:ind w:leftChars="200" w:left="420"/>
                    <w:rPr>
                      <w:rFonts w:ascii="ＭＳ ゴシック" w:eastAsia="ＭＳ ゴシック" w:hAnsi="ＭＳ ゴシック"/>
                      <w:b/>
                      <w:sz w:val="22"/>
                    </w:rPr>
                  </w:pPr>
                  <w:r w:rsidRPr="0085704D">
                    <w:rPr>
                      <w:rFonts w:ascii="ＭＳ ゴシック" w:eastAsia="ＭＳ ゴシック" w:hAnsi="ＭＳ ゴシック" w:hint="eastAsia"/>
                      <w:b/>
                      <w:sz w:val="22"/>
                    </w:rPr>
                    <w:t>が広がりを見せている。工事を市内業者に限る事で、リフォームに関わる大工・内装・板金等々中小業者に直接仕事が回って雇用と仕事を産みだし、経済循環の輪を作り税収増にもつながる。焼津市や静岡県も来年度から行う中で、本市でも取り組むべきではないか？</w:t>
                  </w:r>
                </w:p>
                <w:p w:rsidR="00EE222C" w:rsidRPr="0085704D" w:rsidRDefault="0028776F" w:rsidP="00EE222C">
                  <w:pPr>
                    <w:rPr>
                      <w:rFonts w:ascii="ＭＳ ゴシック" w:eastAsia="ＭＳ ゴシック" w:hAnsi="ＭＳ ゴシック"/>
                      <w:sz w:val="22"/>
                    </w:rPr>
                  </w:pPr>
                  <w:r w:rsidRPr="0085704D">
                    <w:rPr>
                      <w:rFonts w:ascii="ＭＳ ゴシック" w:eastAsia="ＭＳ ゴシック" w:hAnsi="ＭＳ ゴシック" w:hint="eastAsia"/>
                      <w:sz w:val="22"/>
                    </w:rPr>
                    <w:t>答　介護保険事業等の耐震補強を目的としたリフォーム事業に重点を置きながら、他市</w:t>
                  </w:r>
                </w:p>
                <w:p w:rsidR="0028776F" w:rsidRPr="0085704D" w:rsidRDefault="0028776F" w:rsidP="00EE222C">
                  <w:pPr>
                    <w:ind w:firstLineChars="200" w:firstLine="440"/>
                    <w:rPr>
                      <w:rFonts w:ascii="ＭＳ ゴシック" w:eastAsia="ＭＳ ゴシック" w:hAnsi="ＭＳ ゴシック"/>
                      <w:sz w:val="22"/>
                    </w:rPr>
                  </w:pPr>
                  <w:r w:rsidRPr="0085704D">
                    <w:rPr>
                      <w:rFonts w:ascii="ＭＳ ゴシック" w:eastAsia="ＭＳ ゴシック" w:hAnsi="ＭＳ ゴシック" w:hint="eastAsia"/>
                      <w:sz w:val="22"/>
                    </w:rPr>
                    <w:t>よ</w:t>
                  </w:r>
                  <w:r w:rsidR="00EE222C" w:rsidRPr="0085704D">
                    <w:rPr>
                      <w:rFonts w:ascii="ＭＳ ゴシック" w:eastAsia="ＭＳ ゴシック" w:hAnsi="ＭＳ ゴシック" w:hint="eastAsia"/>
                      <w:sz w:val="22"/>
                    </w:rPr>
                    <w:t>り有</w:t>
                  </w:r>
                  <w:r w:rsidRPr="0085704D">
                    <w:rPr>
                      <w:rFonts w:ascii="ＭＳ ゴシック" w:eastAsia="ＭＳ ゴシック" w:hAnsi="ＭＳ ゴシック" w:hint="eastAsia"/>
                      <w:sz w:val="22"/>
                    </w:rPr>
                    <w:t>利な勤労者向け住宅建設資金融資制度を活用していく。</w:t>
                  </w:r>
                </w:p>
                <w:p w:rsidR="00EE222C" w:rsidRPr="0085704D" w:rsidRDefault="00EE222C" w:rsidP="00EE222C">
                  <w:pPr>
                    <w:ind w:leftChars="-200" w:left="-420" w:firstLineChars="190" w:firstLine="420"/>
                    <w:rPr>
                      <w:rFonts w:ascii="ＭＳ ゴシック" w:eastAsia="ＭＳ ゴシック" w:hAnsi="ＭＳ ゴシック"/>
                      <w:b/>
                      <w:sz w:val="22"/>
                    </w:rPr>
                  </w:pPr>
                  <w:r w:rsidRPr="0085704D">
                    <w:rPr>
                      <w:rFonts w:ascii="ＭＳ ゴシック" w:eastAsia="ＭＳ ゴシック" w:hAnsi="ＭＳ ゴシック" w:hint="eastAsia"/>
                      <w:b/>
                      <w:sz w:val="22"/>
                    </w:rPr>
                    <w:t xml:space="preserve">問　</w:t>
                  </w:r>
                  <w:r w:rsidR="0028776F" w:rsidRPr="0085704D">
                    <w:rPr>
                      <w:rFonts w:ascii="ＭＳ ゴシック" w:eastAsia="ＭＳ ゴシック" w:hAnsi="ＭＳ ゴシック" w:hint="eastAsia"/>
                      <w:b/>
                      <w:sz w:val="22"/>
                    </w:rPr>
                    <w:t>この制度は融資であり、しかも工事の請負を市内業者に限るものではなく、リフォーム</w:t>
                  </w:r>
                </w:p>
                <w:p w:rsidR="00EE222C" w:rsidRPr="0085704D" w:rsidRDefault="0028776F" w:rsidP="00EE222C">
                  <w:pPr>
                    <w:ind w:leftChars="-200" w:left="-420" w:firstLineChars="390" w:firstLine="861"/>
                    <w:rPr>
                      <w:rFonts w:ascii="ＭＳ ゴシック" w:eastAsia="ＭＳ ゴシック" w:hAnsi="ＭＳ ゴシック"/>
                      <w:b/>
                      <w:sz w:val="22"/>
                    </w:rPr>
                  </w:pPr>
                  <w:r w:rsidRPr="0085704D">
                    <w:rPr>
                      <w:rFonts w:ascii="ＭＳ ゴシック" w:eastAsia="ＭＳ ゴシック" w:hAnsi="ＭＳ ゴシック" w:hint="eastAsia"/>
                      <w:b/>
                      <w:sz w:val="22"/>
                    </w:rPr>
                    <w:t>助成とは似て非なるものだ。東海地震が想定される本市では住宅の耐震化も急がれる中、</w:t>
                  </w:r>
                </w:p>
                <w:p w:rsidR="00EE222C" w:rsidRPr="0085704D" w:rsidRDefault="0028776F" w:rsidP="00EE222C">
                  <w:pPr>
                    <w:ind w:leftChars="-200" w:left="-420" w:firstLineChars="390" w:firstLine="861"/>
                    <w:rPr>
                      <w:rFonts w:ascii="ＭＳ ゴシック" w:eastAsia="ＭＳ ゴシック" w:hAnsi="ＭＳ ゴシック"/>
                      <w:b/>
                      <w:sz w:val="22"/>
                    </w:rPr>
                  </w:pPr>
                  <w:r w:rsidRPr="0085704D">
                    <w:rPr>
                      <w:rFonts w:ascii="ＭＳ ゴシック" w:eastAsia="ＭＳ ゴシック" w:hAnsi="ＭＳ ゴシック" w:hint="eastAsia"/>
                      <w:b/>
                      <w:sz w:val="22"/>
                    </w:rPr>
                    <w:t>現段階での耐震助成は助成額が不十分であり、耐震工事と密接にかかわるリフォーム助</w:t>
                  </w:r>
                </w:p>
                <w:p w:rsidR="00EE222C" w:rsidRPr="0085704D" w:rsidRDefault="0028776F" w:rsidP="00EE222C">
                  <w:pPr>
                    <w:ind w:leftChars="-200" w:left="-420" w:firstLineChars="390" w:firstLine="861"/>
                    <w:rPr>
                      <w:rFonts w:ascii="ＭＳ ゴシック" w:eastAsia="ＭＳ ゴシック" w:hAnsi="ＭＳ ゴシック"/>
                      <w:b/>
                      <w:sz w:val="22"/>
                    </w:rPr>
                  </w:pPr>
                  <w:r w:rsidRPr="0085704D">
                    <w:rPr>
                      <w:rFonts w:ascii="ＭＳ ゴシック" w:eastAsia="ＭＳ ゴシック" w:hAnsi="ＭＳ ゴシック" w:hint="eastAsia"/>
                      <w:b/>
                      <w:sz w:val="22"/>
                    </w:rPr>
                    <w:t>成を行う事で住宅の耐震率も向上する。業者の期待の声も大きく、本市の来年度の重点</w:t>
                  </w:r>
                </w:p>
                <w:p w:rsidR="00EE222C" w:rsidRPr="0085704D" w:rsidRDefault="0028776F" w:rsidP="00EE222C">
                  <w:pPr>
                    <w:ind w:leftChars="-200" w:left="-420" w:firstLineChars="390" w:firstLine="861"/>
                    <w:rPr>
                      <w:rFonts w:ascii="ＭＳ ゴシック" w:eastAsia="ＭＳ ゴシック" w:hAnsi="ＭＳ ゴシック"/>
                      <w:b/>
                      <w:sz w:val="22"/>
                    </w:rPr>
                  </w:pPr>
                  <w:r w:rsidRPr="0085704D">
                    <w:rPr>
                      <w:rFonts w:ascii="ＭＳ ゴシック" w:eastAsia="ＭＳ ゴシック" w:hAnsi="ＭＳ ゴシック" w:hint="eastAsia"/>
                      <w:b/>
                      <w:sz w:val="22"/>
                    </w:rPr>
                    <w:t>プロジェクト“危機管理”“地域が元気になる町”とも合致する制度であり検討するべき</w:t>
                  </w:r>
                </w:p>
                <w:p w:rsidR="00EE222C" w:rsidRPr="0085704D" w:rsidRDefault="0028776F" w:rsidP="00EE222C">
                  <w:pPr>
                    <w:ind w:leftChars="-200" w:left="-420" w:firstLineChars="390" w:firstLine="861"/>
                    <w:rPr>
                      <w:rFonts w:ascii="ＭＳ ゴシック" w:eastAsia="ＭＳ ゴシック" w:hAnsi="ＭＳ ゴシック"/>
                      <w:b/>
                      <w:sz w:val="22"/>
                    </w:rPr>
                  </w:pPr>
                  <w:r w:rsidRPr="0085704D">
                    <w:rPr>
                      <w:rFonts w:ascii="ＭＳ ゴシック" w:eastAsia="ＭＳ ゴシック" w:hAnsi="ＭＳ ゴシック" w:hint="eastAsia"/>
                      <w:b/>
                      <w:sz w:val="22"/>
                    </w:rPr>
                    <w:t>ではないか。</w:t>
                  </w:r>
                  <w:r w:rsidR="00EE222C" w:rsidRPr="0085704D">
                    <w:rPr>
                      <w:rFonts w:ascii="ＭＳ ゴシック" w:eastAsia="ＭＳ ゴシック" w:hAnsi="ＭＳ ゴシック" w:hint="eastAsia"/>
                      <w:b/>
                      <w:sz w:val="22"/>
                    </w:rPr>
                    <w:t xml:space="preserve">　　　　</w:t>
                  </w:r>
                </w:p>
                <w:p w:rsidR="00EE222C" w:rsidRPr="0085704D" w:rsidRDefault="0028776F" w:rsidP="00EE222C">
                  <w:pPr>
                    <w:rPr>
                      <w:rFonts w:ascii="ＭＳ ゴシック" w:eastAsia="ＭＳ ゴシック" w:hAnsi="ＭＳ ゴシック"/>
                      <w:sz w:val="22"/>
                    </w:rPr>
                  </w:pPr>
                  <w:r w:rsidRPr="0085704D">
                    <w:rPr>
                      <w:rFonts w:ascii="ＭＳ ゴシック" w:eastAsia="ＭＳ ゴシック" w:hAnsi="ＭＳ ゴシック" w:hint="eastAsia"/>
                      <w:sz w:val="22"/>
                    </w:rPr>
                    <w:t>答　メリットはそれなりにあるが、政策目的に補助金を出すには個人資産支援はまだ適当と</w:t>
                  </w:r>
                </w:p>
                <w:p w:rsidR="0028776F" w:rsidRPr="0085704D" w:rsidRDefault="00EE222C" w:rsidP="00EE222C">
                  <w:pPr>
                    <w:rPr>
                      <w:rFonts w:ascii="ＭＳ ゴシック" w:eastAsia="ＭＳ ゴシック" w:hAnsi="ＭＳ ゴシック"/>
                      <w:sz w:val="22"/>
                    </w:rPr>
                  </w:pPr>
                  <w:r w:rsidRPr="0085704D">
                    <w:rPr>
                      <w:rFonts w:ascii="ＭＳ ゴシック" w:eastAsia="ＭＳ ゴシック" w:hAnsi="ＭＳ ゴシック" w:hint="eastAsia"/>
                      <w:sz w:val="22"/>
                    </w:rPr>
                    <w:t xml:space="preserve">　　は</w:t>
                  </w:r>
                  <w:r w:rsidR="0028776F" w:rsidRPr="0085704D">
                    <w:rPr>
                      <w:rFonts w:ascii="ＭＳ ゴシック" w:eastAsia="ＭＳ ゴシック" w:hAnsi="ＭＳ ゴシック" w:hint="eastAsia"/>
                      <w:sz w:val="22"/>
                    </w:rPr>
                    <w:t>言えない。</w:t>
                  </w:r>
                </w:p>
                <w:p w:rsidR="0028776F" w:rsidRPr="0085704D" w:rsidRDefault="0028776F" w:rsidP="0028776F">
                  <w:pPr>
                    <w:rPr>
                      <w:rFonts w:ascii="ＭＳ ゴシック" w:eastAsia="ＭＳ ゴシック" w:hAnsi="ＭＳ ゴシック"/>
                      <w:b/>
                      <w:sz w:val="22"/>
                    </w:rPr>
                  </w:pPr>
                  <w:r w:rsidRPr="0085704D">
                    <w:rPr>
                      <w:rFonts w:ascii="ＭＳ ゴシック" w:eastAsia="ＭＳ ゴシック" w:hAnsi="ＭＳ ゴシック" w:hint="eastAsia"/>
                      <w:b/>
                      <w:sz w:val="22"/>
                    </w:rPr>
                    <w:t>問　他市では経済対策として実行している。なぜ、本市では出来ないのか？</w:t>
                  </w:r>
                </w:p>
                <w:p w:rsidR="00D04E24" w:rsidRPr="0085704D" w:rsidRDefault="0028776F" w:rsidP="0028776F">
                  <w:pPr>
                    <w:rPr>
                      <w:rFonts w:ascii="ＭＳ ゴシック" w:eastAsia="ＭＳ ゴシック" w:hAnsi="ＭＳ ゴシック"/>
                      <w:sz w:val="22"/>
                    </w:rPr>
                  </w:pPr>
                  <w:r w:rsidRPr="0085704D">
                    <w:rPr>
                      <w:rFonts w:ascii="ＭＳ ゴシック" w:eastAsia="ＭＳ ゴシック" w:hAnsi="ＭＳ ゴシック" w:hint="eastAsia"/>
                      <w:sz w:val="22"/>
                    </w:rPr>
                    <w:t>答　財政状況の中で絶対金額によるものである。他市と静岡県の状況を検証し</w:t>
                  </w:r>
                </w:p>
                <w:p w:rsidR="0028776F" w:rsidRDefault="0028776F" w:rsidP="00D04E24">
                  <w:pPr>
                    <w:ind w:firstLineChars="200" w:firstLine="440"/>
                    <w:rPr>
                      <w:rFonts w:ascii="ＭＳ ゴシック" w:eastAsia="ＭＳ ゴシック" w:hAnsi="ＭＳ ゴシック" w:hint="eastAsia"/>
                      <w:sz w:val="22"/>
                    </w:rPr>
                  </w:pPr>
                  <w:r w:rsidRPr="0085704D">
                    <w:rPr>
                      <w:rFonts w:ascii="ＭＳ ゴシック" w:eastAsia="ＭＳ ゴシック" w:hAnsi="ＭＳ ゴシック" w:hint="eastAsia"/>
                      <w:sz w:val="22"/>
                    </w:rPr>
                    <w:t>研究していく。</w:t>
                  </w:r>
                </w:p>
                <w:p w:rsidR="004344C1" w:rsidRPr="008228F2" w:rsidRDefault="008228F2" w:rsidP="0028776F">
                  <w:pPr>
                    <w:rPr>
                      <w:rFonts w:ascii="ＭＳ ゴシック" w:eastAsia="ＭＳ ゴシック" w:hAnsi="ＭＳ ゴシック"/>
                      <w:b/>
                      <w:sz w:val="22"/>
                    </w:rPr>
                  </w:pPr>
                  <w:r w:rsidRPr="008228F2">
                    <w:rPr>
                      <w:rFonts w:ascii="ＭＳ ゴシック" w:eastAsia="ＭＳ ゴシック" w:hAnsi="ＭＳ ゴシック" w:hint="eastAsia"/>
                      <w:b/>
                      <w:sz w:val="22"/>
                    </w:rPr>
                    <w:t>＜国の悪政に対し市民を守る藤枝市に＞</w:t>
                  </w:r>
                </w:p>
                <w:p w:rsidR="008228F2" w:rsidRDefault="008228F2" w:rsidP="008228F2">
                  <w:pPr>
                    <w:rPr>
                      <w:b/>
                    </w:rPr>
                  </w:pPr>
                  <w:r w:rsidRPr="00A60A8F">
                    <w:rPr>
                      <w:rFonts w:hint="eastAsia"/>
                      <w:b/>
                    </w:rPr>
                    <w:t xml:space="preserve">問　</w:t>
                  </w:r>
                  <w:r>
                    <w:rPr>
                      <w:rFonts w:hint="eastAsia"/>
                      <w:b/>
                    </w:rPr>
                    <w:t>政府は、介護保険を改悪し、要支援１・２を保険制度から切り離す新制度を検討している。</w:t>
                  </w:r>
                </w:p>
                <w:p w:rsidR="008228F2" w:rsidRPr="00A60A8F" w:rsidRDefault="008228F2" w:rsidP="008228F2">
                  <w:pPr>
                    <w:ind w:leftChars="200" w:left="420"/>
                    <w:rPr>
                      <w:b/>
                    </w:rPr>
                  </w:pPr>
                  <w:r>
                    <w:rPr>
                      <w:rFonts w:hint="eastAsia"/>
                      <w:b/>
                    </w:rPr>
                    <w:t>また子供子育て新システムのもと公立保育園をなくし、保育料も園独自で決めるようにして、幼い子にまで格差をおしつけようとしている。暮らしを守る自治体としてどう思うか？</w:t>
                  </w:r>
                </w:p>
                <w:p w:rsidR="008228F2" w:rsidRDefault="008228F2" w:rsidP="008228F2">
                  <w:r>
                    <w:rPr>
                      <w:rFonts w:hint="eastAsia"/>
                    </w:rPr>
                    <w:t>答　市民のためであるものである事を望み、問題点があれば市長会等を通じて要望していく。</w:t>
                  </w:r>
                </w:p>
                <w:p w:rsidR="008228F2" w:rsidRDefault="008228F2" w:rsidP="008228F2">
                  <w:pPr>
                    <w:rPr>
                      <w:b/>
                    </w:rPr>
                  </w:pPr>
                  <w:r w:rsidRPr="00A60A8F">
                    <w:rPr>
                      <w:rFonts w:hint="eastAsia"/>
                      <w:b/>
                    </w:rPr>
                    <w:t xml:space="preserve">問　</w:t>
                  </w:r>
                  <w:r>
                    <w:rPr>
                      <w:rFonts w:hint="eastAsia"/>
                      <w:b/>
                    </w:rPr>
                    <w:t>保育園の待機児対策は、認定こども園や保育ママよりも認可保育園を設置するべきでは</w:t>
                  </w:r>
                </w:p>
                <w:p w:rsidR="008228F2" w:rsidRPr="00A60A8F" w:rsidRDefault="008228F2" w:rsidP="008228F2">
                  <w:pPr>
                    <w:ind w:firstLineChars="200" w:firstLine="422"/>
                    <w:rPr>
                      <w:b/>
                    </w:rPr>
                  </w:pPr>
                  <w:r>
                    <w:rPr>
                      <w:rFonts w:hint="eastAsia"/>
                      <w:b/>
                    </w:rPr>
                    <w:t>ないか。</w:t>
                  </w:r>
                </w:p>
                <w:p w:rsidR="008228F2" w:rsidRPr="00E53A36" w:rsidRDefault="008228F2" w:rsidP="008228F2">
                  <w:r>
                    <w:rPr>
                      <w:rFonts w:hint="eastAsia"/>
                    </w:rPr>
                    <w:t>答　運営法人の考えなど数年かかるが努力していく。</w:t>
                  </w:r>
                </w:p>
                <w:p w:rsidR="008228F2" w:rsidRPr="00A60A8F" w:rsidRDefault="008228F2" w:rsidP="005F5D40">
                  <w:pPr>
                    <w:rPr>
                      <w:b/>
                    </w:rPr>
                  </w:pPr>
                  <w:r w:rsidRPr="00A60A8F">
                    <w:rPr>
                      <w:rFonts w:hint="eastAsia"/>
                      <w:b/>
                    </w:rPr>
                    <w:t xml:space="preserve">問　</w:t>
                  </w:r>
                  <w:r>
                    <w:rPr>
                      <w:rFonts w:hint="eastAsia"/>
                      <w:b/>
                    </w:rPr>
                    <w:t>国の福祉切捨路線に対し、藤枝市は壁となって市民を守り、福祉を前面に出すべき</w:t>
                  </w:r>
                  <w:r w:rsidR="005F5D40">
                    <w:rPr>
                      <w:rFonts w:hint="eastAsia"/>
                      <w:b/>
                    </w:rPr>
                    <w:t>だ</w:t>
                  </w:r>
                </w:p>
                <w:p w:rsidR="00D64E91" w:rsidRPr="005F5D40" w:rsidRDefault="005F5D40" w:rsidP="0028776F">
                  <w:r>
                    <w:rPr>
                      <w:rFonts w:hint="eastAsia"/>
                    </w:rPr>
                    <w:t>答　真剣に考える問題であり、当然力をいれていく</w:t>
                  </w: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Default="00D64E91" w:rsidP="0028776F">
                  <w:pPr>
                    <w:rPr>
                      <w:rFonts w:ascii="ＭＳ Ｐ明朝" w:eastAsia="ＭＳ Ｐ明朝" w:hAnsi="ＭＳ Ｐ明朝"/>
                      <w:sz w:val="22"/>
                    </w:rPr>
                  </w:pPr>
                </w:p>
                <w:p w:rsidR="00D64E91" w:rsidRPr="002B0EBD" w:rsidRDefault="00D64E91" w:rsidP="0028776F">
                  <w:pPr>
                    <w:rPr>
                      <w:rFonts w:ascii="ＭＳ Ｐ明朝" w:eastAsia="ＭＳ Ｐ明朝" w:hAnsi="ＭＳ Ｐ明朝"/>
                      <w:sz w:val="22"/>
                    </w:rPr>
                  </w:pPr>
                </w:p>
              </w:txbxContent>
            </v:textbox>
          </v:shape>
        </w:pict>
      </w:r>
      <w:r>
        <w:rPr>
          <w:noProof/>
        </w:rPr>
        <w:drawing>
          <wp:anchor distT="0" distB="0" distL="114300" distR="114300" simplePos="0" relativeHeight="251669504" behindDoc="1" locked="0" layoutInCell="1" allowOverlap="1">
            <wp:simplePos x="0" y="0"/>
            <wp:positionH relativeFrom="column">
              <wp:posOffset>6240780</wp:posOffset>
            </wp:positionH>
            <wp:positionV relativeFrom="paragraph">
              <wp:posOffset>91440</wp:posOffset>
            </wp:positionV>
            <wp:extent cx="1574800" cy="2247900"/>
            <wp:effectExtent l="19050" t="0" r="6350" b="0"/>
            <wp:wrapTight wrapText="bothSides">
              <wp:wrapPolygon edited="0">
                <wp:start x="-261" y="0"/>
                <wp:lineTo x="-261" y="21417"/>
                <wp:lineTo x="21687" y="21417"/>
                <wp:lineTo x="21687" y="0"/>
                <wp:lineTo x="-261" y="0"/>
              </wp:wrapPolygon>
            </wp:wrapTight>
            <wp:docPr id="12" name="図 4" descr="石井リーフ外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石井リーフ外面.jpg"/>
                    <pic:cNvPicPr/>
                  </pic:nvPicPr>
                  <pic:blipFill>
                    <a:blip r:embed="rId7" cstate="print"/>
                    <a:stretch>
                      <a:fillRect/>
                    </a:stretch>
                  </pic:blipFill>
                  <pic:spPr>
                    <a:xfrm>
                      <a:off x="0" y="0"/>
                      <a:ext cx="1574800" cy="2247900"/>
                    </a:xfrm>
                    <a:prstGeom prst="rect">
                      <a:avLst/>
                    </a:prstGeom>
                  </pic:spPr>
                </pic:pic>
              </a:graphicData>
            </a:graphic>
          </wp:anchor>
        </w:drawing>
      </w:r>
      <w:r w:rsidR="008B03D2">
        <w:rPr>
          <w:rFonts w:hint="eastAsia"/>
        </w:rPr>
        <w:t xml:space="preserve">　　</w:t>
      </w:r>
    </w:p>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228F2">
      <w:r>
        <w:rPr>
          <w:noProof/>
        </w:rPr>
        <w:drawing>
          <wp:anchor distT="0" distB="0" distL="114300" distR="114300" simplePos="0" relativeHeight="251658240" behindDoc="0" locked="0" layoutInCell="1" allowOverlap="1">
            <wp:simplePos x="0" y="0"/>
            <wp:positionH relativeFrom="column">
              <wp:posOffset>5078730</wp:posOffset>
            </wp:positionH>
            <wp:positionV relativeFrom="paragraph">
              <wp:posOffset>205740</wp:posOffset>
            </wp:positionV>
            <wp:extent cx="1104900" cy="1211580"/>
            <wp:effectExtent l="19050" t="0" r="0" b="0"/>
            <wp:wrapNone/>
            <wp:docPr id="13" name="図 13" descr="住宅リフォーム促進事業 補助金のお知らせ">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住宅リフォーム促進事業 補助金のお知らせ">
                      <a:hlinkClick r:id="rId8"/>
                    </pic:cNvPr>
                    <pic:cNvPicPr>
                      <a:picLocks noChangeAspect="1" noChangeArrowheads="1"/>
                    </pic:cNvPicPr>
                  </pic:nvPicPr>
                  <pic:blipFill>
                    <a:blip r:embed="rId9" r:link="rId10" cstate="print">
                      <a:grayscl/>
                    </a:blip>
                    <a:srcRect/>
                    <a:stretch>
                      <a:fillRect/>
                    </a:stretch>
                  </pic:blipFill>
                  <pic:spPr bwMode="auto">
                    <a:xfrm>
                      <a:off x="0" y="0"/>
                      <a:ext cx="1104900" cy="1211580"/>
                    </a:xfrm>
                    <a:prstGeom prst="rect">
                      <a:avLst/>
                    </a:prstGeom>
                    <a:noFill/>
                    <a:ln w="9525">
                      <a:noFill/>
                      <a:miter lim="800000"/>
                      <a:headEnd/>
                      <a:tailEnd/>
                    </a:ln>
                  </pic:spPr>
                </pic:pic>
              </a:graphicData>
            </a:graphic>
          </wp:anchor>
        </w:drawing>
      </w:r>
    </w:p>
    <w:p w:rsidR="008B03D2" w:rsidRDefault="008B03D2"/>
    <w:p w:rsidR="008B03D2" w:rsidRDefault="008B03D2"/>
    <w:p w:rsidR="008B03D2" w:rsidRDefault="008B03D2"/>
    <w:p w:rsidR="008B03D2" w:rsidRDefault="00EE222C">
      <w:r>
        <w:rPr>
          <w:rFonts w:hint="eastAsia"/>
        </w:rPr>
        <w:t xml:space="preserve">　　　　</w:t>
      </w:r>
    </w:p>
    <w:p w:rsidR="008B03D2" w:rsidRDefault="00487925">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26.2pt;margin-top:7.2pt;width:161.4pt;height:19.2pt;z-index:251659264" adj="22865,9169">
            <v:textbox inset="5.85pt,.7pt,5.85pt,.7pt">
              <w:txbxContent>
                <w:p w:rsidR="00D04E24" w:rsidRPr="00500456" w:rsidRDefault="00D04E24" w:rsidP="005F5D40">
                  <w:pPr>
                    <w:rPr>
                      <w:rFonts w:ascii="HG創英角ﾎﾟｯﾌﾟ体" w:eastAsia="HG創英角ﾎﾟｯﾌﾟ体"/>
                    </w:rPr>
                  </w:pPr>
                  <w:r w:rsidRPr="00500456">
                    <w:rPr>
                      <w:rFonts w:ascii="HG創英角ﾎﾟｯﾌﾟ体" w:eastAsia="HG創英角ﾎﾟｯﾌﾟ体" w:hint="eastAsia"/>
                    </w:rPr>
                    <w:t>助成制度でリフォーム実現！</w:t>
                  </w:r>
                </w:p>
              </w:txbxContent>
            </v:textbox>
          </v:shape>
        </w:pict>
      </w:r>
    </w:p>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8B03D2"/>
    <w:p w:rsidR="008B03D2" w:rsidRDefault="004B1991">
      <w:r>
        <w:rPr>
          <w:rFonts w:hint="eastAsia"/>
        </w:rPr>
        <w:t xml:space="preserve">　　　　　</w:t>
      </w:r>
    </w:p>
    <w:p w:rsidR="008B03D2" w:rsidRDefault="008B03D2"/>
    <w:tbl>
      <w:tblPr>
        <w:tblStyle w:val="a9"/>
        <w:tblpPr w:leftFromText="142" w:rightFromText="142" w:vertAnchor="text" w:horzAnchor="margin" w:tblpX="216" w:tblpY="37"/>
        <w:tblW w:w="0" w:type="auto"/>
        <w:tblLook w:val="04A0"/>
      </w:tblPr>
      <w:tblGrid>
        <w:gridCol w:w="2562"/>
        <w:gridCol w:w="6760"/>
      </w:tblGrid>
      <w:tr w:rsidR="008228F2" w:rsidTr="00FB22E5">
        <w:trPr>
          <w:trHeight w:val="1833"/>
        </w:trPr>
        <w:tc>
          <w:tcPr>
            <w:tcW w:w="2562" w:type="dxa"/>
          </w:tcPr>
          <w:p w:rsidR="008228F2" w:rsidRDefault="008228F2" w:rsidP="008228F2">
            <w:r w:rsidRPr="00F4295E">
              <w:rPr>
                <w:noProof/>
              </w:rPr>
              <w:drawing>
                <wp:inline distT="0" distB="0" distL="0" distR="0">
                  <wp:extent cx="1470554" cy="1127760"/>
                  <wp:effectExtent l="19050" t="0" r="0" b="0"/>
                  <wp:docPr id="8" name="図 0" descr="石井募金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石井募金 (2).jpg"/>
                          <pic:cNvPicPr/>
                        </pic:nvPicPr>
                        <pic:blipFill>
                          <a:blip r:embed="rId11" cstate="print"/>
                          <a:stretch>
                            <a:fillRect/>
                          </a:stretch>
                        </pic:blipFill>
                        <pic:spPr>
                          <a:xfrm>
                            <a:off x="0" y="0"/>
                            <a:ext cx="1476000" cy="1131936"/>
                          </a:xfrm>
                          <a:prstGeom prst="rect">
                            <a:avLst/>
                          </a:prstGeom>
                        </pic:spPr>
                      </pic:pic>
                    </a:graphicData>
                  </a:graphic>
                </wp:inline>
              </w:drawing>
            </w:r>
          </w:p>
        </w:tc>
        <w:tc>
          <w:tcPr>
            <w:tcW w:w="6760" w:type="dxa"/>
          </w:tcPr>
          <w:p w:rsidR="008228F2" w:rsidRDefault="008228F2" w:rsidP="008228F2">
            <w:pPr>
              <w:rPr>
                <w:rFonts w:hint="eastAsia"/>
                <w:b/>
                <w:sz w:val="24"/>
                <w:szCs w:val="24"/>
              </w:rPr>
            </w:pPr>
            <w:r>
              <w:rPr>
                <w:rFonts w:hint="eastAsia"/>
              </w:rPr>
              <w:t xml:space="preserve">　</w:t>
            </w:r>
            <w:r w:rsidRPr="003366BC">
              <w:rPr>
                <w:rFonts w:hint="eastAsia"/>
                <w:b/>
                <w:sz w:val="24"/>
                <w:szCs w:val="24"/>
              </w:rPr>
              <w:t>東日本大震災で今なお不自由な生活を余儀なくされている現地の方に、日本共産党では</w:t>
            </w:r>
            <w:r>
              <w:rPr>
                <w:rFonts w:hint="eastAsia"/>
                <w:b/>
                <w:sz w:val="24"/>
                <w:szCs w:val="24"/>
              </w:rPr>
              <w:t>全国で</w:t>
            </w:r>
            <w:r w:rsidRPr="003366BC">
              <w:rPr>
                <w:rFonts w:hint="eastAsia"/>
                <w:b/>
                <w:sz w:val="24"/>
                <w:szCs w:val="24"/>
              </w:rPr>
              <w:t>救援募金のお願いをしております。</w:t>
            </w:r>
            <w:r>
              <w:rPr>
                <w:rFonts w:hint="eastAsia"/>
                <w:b/>
                <w:sz w:val="24"/>
                <w:szCs w:val="24"/>
              </w:rPr>
              <w:t>現在まで約</w:t>
            </w:r>
            <w:r>
              <w:rPr>
                <w:rFonts w:hint="eastAsia"/>
                <w:b/>
                <w:sz w:val="24"/>
                <w:szCs w:val="24"/>
              </w:rPr>
              <w:t>4</w:t>
            </w:r>
            <w:r>
              <w:rPr>
                <w:rFonts w:hint="eastAsia"/>
                <w:b/>
                <w:sz w:val="24"/>
                <w:szCs w:val="24"/>
              </w:rPr>
              <w:t>億円になりました。</w:t>
            </w:r>
          </w:p>
          <w:p w:rsidR="008228F2" w:rsidRPr="00F4295E" w:rsidRDefault="008228F2" w:rsidP="008228F2">
            <w:pPr>
              <w:ind w:leftChars="-200" w:left="303" w:right="482" w:hangingChars="300" w:hanging="723"/>
              <w:jc w:val="right"/>
            </w:pPr>
            <w:r w:rsidRPr="003366BC">
              <w:rPr>
                <w:rFonts w:hint="eastAsia"/>
                <w:b/>
                <w:sz w:val="24"/>
                <w:szCs w:val="24"/>
              </w:rPr>
              <w:t>募金にご協力してくださる方、是非ご連絡ください</w:t>
            </w:r>
            <w:r>
              <w:rPr>
                <w:rFonts w:hint="eastAsia"/>
                <w:b/>
                <w:sz w:val="24"/>
                <w:szCs w:val="24"/>
              </w:rPr>
              <w:t>。</w:t>
            </w:r>
            <w:r>
              <w:rPr>
                <w:rFonts w:hint="eastAsia"/>
                <w:b/>
                <w:sz w:val="24"/>
                <w:szCs w:val="24"/>
              </w:rPr>
              <w:t xml:space="preserve">　　　　　　</w:t>
            </w:r>
            <w:r w:rsidRPr="003366BC">
              <w:rPr>
                <w:rFonts w:hint="eastAsia"/>
                <w:b/>
                <w:sz w:val="24"/>
                <w:szCs w:val="24"/>
              </w:rPr>
              <w:t>（石井通春自宅　℡</w:t>
            </w:r>
            <w:r w:rsidRPr="003366BC">
              <w:rPr>
                <w:rFonts w:hint="eastAsia"/>
                <w:b/>
                <w:sz w:val="24"/>
                <w:szCs w:val="24"/>
              </w:rPr>
              <w:t>635-2430</w:t>
            </w:r>
            <w:r w:rsidRPr="003366BC">
              <w:rPr>
                <w:rFonts w:hint="eastAsia"/>
                <w:b/>
                <w:sz w:val="24"/>
                <w:szCs w:val="24"/>
              </w:rPr>
              <w:t>）</w:t>
            </w:r>
          </w:p>
        </w:tc>
      </w:tr>
    </w:tbl>
    <w:p w:rsidR="00FB22E5" w:rsidRPr="00D24A20" w:rsidRDefault="00FB22E5" w:rsidP="00FB22E5">
      <w:pPr>
        <w:rPr>
          <w:rFonts w:hint="eastAsia"/>
          <w:b/>
          <w:sz w:val="36"/>
          <w:szCs w:val="36"/>
        </w:rPr>
      </w:pPr>
      <w:r w:rsidRPr="00D24A20">
        <w:rPr>
          <w:rFonts w:hint="eastAsia"/>
          <w:b/>
          <w:sz w:val="36"/>
          <w:szCs w:val="36"/>
        </w:rPr>
        <w:lastRenderedPageBreak/>
        <w:t>二月議会の論戦を振り返って</w:t>
      </w:r>
    </w:p>
    <w:p w:rsidR="00FB22E5" w:rsidRPr="005F5D40" w:rsidRDefault="00FB22E5" w:rsidP="00FB22E5">
      <w:pPr>
        <w:jc w:val="left"/>
        <w:rPr>
          <w:rFonts w:ascii="ＭＳ ゴシック" w:eastAsia="ＭＳ ゴシック" w:hAnsi="ＭＳ ゴシック"/>
          <w:b/>
          <w:sz w:val="28"/>
          <w:szCs w:val="28"/>
        </w:rPr>
      </w:pPr>
      <w:r w:rsidRPr="005F5D40">
        <w:rPr>
          <w:rFonts w:ascii="ＭＳ ゴシック" w:eastAsia="ＭＳ ゴシック" w:hAnsi="ＭＳ ゴシック" w:hint="eastAsia"/>
          <w:b/>
          <w:sz w:val="28"/>
          <w:szCs w:val="28"/>
        </w:rPr>
        <w:t>『住宅リフォーム』</w:t>
      </w:r>
    </w:p>
    <w:p w:rsidR="00FB22E5" w:rsidRDefault="00FB22E5" w:rsidP="00FB22E5">
      <w:pPr>
        <w:ind w:firstLineChars="100" w:firstLine="220"/>
        <w:jc w:val="left"/>
        <w:rPr>
          <w:rFonts w:ascii="ＭＳ ゴシック" w:eastAsia="ＭＳ ゴシック" w:hAnsi="ＭＳ ゴシック" w:hint="eastAsia"/>
          <w:sz w:val="22"/>
        </w:rPr>
      </w:pPr>
      <w:r w:rsidRPr="0085704D">
        <w:rPr>
          <w:rFonts w:ascii="ＭＳ ゴシック" w:eastAsia="ＭＳ ゴシック" w:hAnsi="ＭＳ ゴシック" w:hint="eastAsia"/>
          <w:sz w:val="22"/>
        </w:rPr>
        <w:t>今議会ではあまり前向きな答弁がありませんでした。</w:t>
      </w:r>
      <w:r>
        <w:rPr>
          <w:rFonts w:ascii="ＭＳ ゴシック" w:eastAsia="ＭＳ ゴシック" w:hAnsi="ＭＳ ゴシック" w:hint="eastAsia"/>
          <w:sz w:val="22"/>
        </w:rPr>
        <w:t>事前の市との</w:t>
      </w:r>
      <w:r w:rsidRPr="0085704D">
        <w:rPr>
          <w:rFonts w:ascii="ＭＳ ゴシック" w:eastAsia="ＭＳ ゴシック" w:hAnsi="ＭＳ ゴシック" w:hint="eastAsia"/>
          <w:sz w:val="22"/>
        </w:rPr>
        <w:t>折衝</w:t>
      </w:r>
      <w:r>
        <w:rPr>
          <w:rFonts w:ascii="ＭＳ ゴシック" w:eastAsia="ＭＳ ゴシック" w:hAnsi="ＭＳ ゴシック" w:hint="eastAsia"/>
          <w:sz w:val="22"/>
        </w:rPr>
        <w:t>では基本</w:t>
      </w:r>
      <w:r w:rsidRPr="0085704D">
        <w:rPr>
          <w:rFonts w:ascii="ＭＳ ゴシック" w:eastAsia="ＭＳ ゴシック" w:hAnsi="ＭＳ ゴシック" w:hint="eastAsia"/>
          <w:sz w:val="22"/>
        </w:rPr>
        <w:t>的に議会での答弁と同じ対応でしたが</w:t>
      </w:r>
      <w:r w:rsidRPr="0085704D">
        <w:rPr>
          <w:rFonts w:ascii="ＭＳ ゴシック" w:eastAsia="ＭＳ ゴシック" w:hAnsi="ＭＳ ゴシック" w:hint="eastAsia"/>
          <w:color w:val="7030A0"/>
          <w:sz w:val="22"/>
        </w:rPr>
        <w:t>、</w:t>
      </w:r>
      <w:r w:rsidRPr="0085704D">
        <w:rPr>
          <w:rFonts w:ascii="ＭＳ ゴシック" w:eastAsia="ＭＳ ゴシック" w:hAnsi="ＭＳ ゴシック" w:hint="eastAsia"/>
          <w:sz w:val="22"/>
        </w:rPr>
        <w:t>この制度のメリットを訴えていくうち「焼津の状況も見て研究する」という返事が出るあたりまでは前進しています。</w:t>
      </w:r>
    </w:p>
    <w:p w:rsidR="005F5D40" w:rsidRDefault="005F5D40" w:rsidP="00FB22E5">
      <w:pPr>
        <w:ind w:firstLineChars="100" w:firstLine="220"/>
        <w:jc w:val="left"/>
        <w:rPr>
          <w:rFonts w:ascii="ＭＳ ゴシック" w:eastAsia="ＭＳ ゴシック" w:hAnsi="ＭＳ ゴシック" w:hint="eastAsia"/>
          <w:sz w:val="22"/>
        </w:rPr>
      </w:pPr>
      <w:r>
        <w:rPr>
          <w:rFonts w:ascii="ＭＳ ゴシック" w:eastAsia="ＭＳ ゴシック" w:hAnsi="ＭＳ ゴシック" w:hint="eastAsia"/>
          <w:sz w:val="22"/>
        </w:rPr>
        <w:t>（本会議でも再質問を行っていくうちに、研究するという答弁はありました）</w:t>
      </w:r>
    </w:p>
    <w:p w:rsidR="00FB22E5" w:rsidRPr="0085704D" w:rsidRDefault="00FB22E5" w:rsidP="00FB22E5">
      <w:pPr>
        <w:ind w:firstLineChars="100" w:firstLine="220"/>
        <w:jc w:val="left"/>
        <w:rPr>
          <w:rFonts w:ascii="ＭＳ ゴシック" w:eastAsia="ＭＳ ゴシック" w:hAnsi="ＭＳ ゴシック"/>
          <w:sz w:val="22"/>
        </w:rPr>
      </w:pPr>
      <w:r w:rsidRPr="0085704D">
        <w:rPr>
          <w:rFonts w:ascii="ＭＳ ゴシック" w:eastAsia="ＭＳ ゴシック" w:hAnsi="ＭＳ ゴシック" w:hint="eastAsia"/>
          <w:sz w:val="22"/>
        </w:rPr>
        <w:t>私としても、ただ行政側に実施を要求するだけでなく、先進市の成功例を調査し藤枝市にも情報提供をして行くと共に、業者の方の期待の声を引き続き届け実現に向け努力していく決意です。</w:t>
      </w:r>
    </w:p>
    <w:p w:rsidR="005F5D40" w:rsidRDefault="005F5D40" w:rsidP="005F5D40">
      <w:pPr>
        <w:ind w:firstLineChars="100" w:firstLine="220"/>
        <w:rPr>
          <w:rFonts w:ascii="ＭＳ ゴシック" w:eastAsia="ＭＳ ゴシック" w:hAnsi="ＭＳ ゴシック" w:hint="eastAsia"/>
          <w:sz w:val="22"/>
        </w:rPr>
      </w:pPr>
    </w:p>
    <w:p w:rsidR="00FB22E5" w:rsidRDefault="005F5D40" w:rsidP="005F5D40">
      <w:pPr>
        <w:ind w:firstLineChars="100" w:firstLine="211"/>
        <w:rPr>
          <w:rFonts w:ascii="ＭＳ ゴシック" w:eastAsia="ＭＳ ゴシック" w:hAnsi="ＭＳ ゴシック" w:hint="eastAsia"/>
          <w:sz w:val="22"/>
        </w:rPr>
      </w:pPr>
      <w:r>
        <w:rPr>
          <w:rFonts w:hint="eastAsia"/>
          <w:b/>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left:0;text-align:left;margin-left:31.4pt;margin-top:68.4pt;width:334.8pt;height:63pt;z-index:251672576" adj="20571,18343">
            <v:textbox style="mso-next-textbox:#_x0000_s1047" inset="5.85pt,.7pt,5.85pt,.7pt">
              <w:txbxContent>
                <w:p w:rsidR="00025F2B" w:rsidRPr="004E5CF8" w:rsidRDefault="005F5D40" w:rsidP="00025F2B">
                  <w:pPr>
                    <w:rPr>
                      <w:rFonts w:ascii="HGP創英角ﾎﾟｯﾌﾟ体" w:eastAsia="HGP創英角ﾎﾟｯﾌﾟ体"/>
                      <w:sz w:val="28"/>
                      <w:szCs w:val="28"/>
                    </w:rPr>
                  </w:pPr>
                  <w:r>
                    <w:rPr>
                      <w:rFonts w:ascii="HGP創英角ﾎﾟｯﾌﾟ体" w:eastAsia="HGP創英角ﾎﾟｯﾌﾟ体" w:hint="eastAsia"/>
                      <w:sz w:val="28"/>
                      <w:szCs w:val="28"/>
                    </w:rPr>
                    <w:t>耐震対策！</w:t>
                  </w:r>
                  <w:r w:rsidR="00025F2B" w:rsidRPr="004E5CF8">
                    <w:rPr>
                      <w:rFonts w:ascii="HGP創英角ﾎﾟｯﾌﾟ体" w:eastAsia="HGP創英角ﾎﾟｯﾌﾟ体" w:hint="eastAsia"/>
                      <w:sz w:val="28"/>
                      <w:szCs w:val="28"/>
                    </w:rPr>
                    <w:t>リフォーム助成制度を！</w:t>
                  </w:r>
                </w:p>
              </w:txbxContent>
            </v:textbox>
          </v:shape>
        </w:pict>
      </w:r>
      <w:r>
        <w:rPr>
          <w:rFonts w:hint="eastAsia"/>
          <w:b/>
          <w:noProof/>
        </w:rPr>
        <w:drawing>
          <wp:anchor distT="0" distB="0" distL="114300" distR="114300" simplePos="0" relativeHeight="251671552" behindDoc="1" locked="0" layoutInCell="1" allowOverlap="1">
            <wp:simplePos x="0" y="0"/>
            <wp:positionH relativeFrom="column">
              <wp:posOffset>4856480</wp:posOffset>
            </wp:positionH>
            <wp:positionV relativeFrom="paragraph">
              <wp:posOffset>891540</wp:posOffset>
            </wp:positionV>
            <wp:extent cx="1188720" cy="731520"/>
            <wp:effectExtent l="19050" t="0" r="0" b="0"/>
            <wp:wrapTight wrapText="bothSides">
              <wp:wrapPolygon edited="0">
                <wp:start x="-346" y="0"/>
                <wp:lineTo x="-346" y="20813"/>
                <wp:lineTo x="21462" y="20813"/>
                <wp:lineTo x="21462" y="0"/>
                <wp:lineTo x="-346" y="0"/>
              </wp:wrapPolygon>
            </wp:wrapTight>
            <wp:docPr id="14" name="図 15" descr="焼津市／プロジェクト「TOUKAI-0」総合支援事業">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焼津市／プロジェクト「TOUKAI-0」総合支援事業">
                      <a:hlinkClick r:id="rId12"/>
                    </pic:cNvPr>
                    <pic:cNvPicPr>
                      <a:picLocks noChangeAspect="1" noChangeArrowheads="1"/>
                    </pic:cNvPicPr>
                  </pic:nvPicPr>
                  <pic:blipFill>
                    <a:blip r:embed="rId13" r:link="rId14" cstate="print">
                      <a:grayscl/>
                    </a:blip>
                    <a:srcRect/>
                    <a:stretch>
                      <a:fillRect/>
                    </a:stretch>
                  </pic:blipFill>
                  <pic:spPr bwMode="auto">
                    <a:xfrm>
                      <a:off x="0" y="0"/>
                      <a:ext cx="1188720" cy="731520"/>
                    </a:xfrm>
                    <a:prstGeom prst="rect">
                      <a:avLst/>
                    </a:prstGeom>
                    <a:noFill/>
                    <a:ln w="9525">
                      <a:noFill/>
                      <a:miter lim="800000"/>
                      <a:headEnd/>
                      <a:tailEnd/>
                    </a:ln>
                  </pic:spPr>
                </pic:pic>
              </a:graphicData>
            </a:graphic>
          </wp:anchor>
        </w:drawing>
      </w:r>
      <w:r w:rsidR="00FB22E5" w:rsidRPr="0085704D">
        <w:rPr>
          <w:rFonts w:ascii="ＭＳ ゴシック" w:eastAsia="ＭＳ ゴシック" w:hAnsi="ＭＳ ゴシック" w:hint="eastAsia"/>
          <w:sz w:val="22"/>
        </w:rPr>
        <w:t>この質問の1週間後に東日本大震災が起こりました。静岡県は、東海地震が予想される中、浜岡原発対策とともに住宅の耐震化も早急に取り組まなければなりません。その意味でも、住宅リフォーム助成制度は住宅の耐震化とも密接にかかわりがあるだけに、一早い導入が必要と考えます</w:t>
      </w:r>
    </w:p>
    <w:p w:rsidR="00FB22E5" w:rsidRDefault="00FB22E5" w:rsidP="00025F2B">
      <w:pPr>
        <w:ind w:firstLineChars="100" w:firstLine="220"/>
        <w:rPr>
          <w:rFonts w:ascii="ＭＳ ゴシック" w:eastAsia="ＭＳ ゴシック" w:hAnsi="ＭＳ ゴシック" w:hint="eastAsia"/>
          <w:sz w:val="22"/>
        </w:rPr>
      </w:pPr>
    </w:p>
    <w:p w:rsidR="00025F2B" w:rsidRDefault="00025F2B" w:rsidP="00FB22E5">
      <w:pPr>
        <w:rPr>
          <w:rFonts w:hint="eastAsia"/>
          <w:b/>
        </w:rPr>
      </w:pPr>
    </w:p>
    <w:p w:rsidR="00025F2B" w:rsidRDefault="00025F2B" w:rsidP="00FB22E5">
      <w:pPr>
        <w:rPr>
          <w:rFonts w:hint="eastAsia"/>
          <w:b/>
        </w:rPr>
      </w:pPr>
    </w:p>
    <w:p w:rsidR="005F5D40" w:rsidRDefault="005F5D40" w:rsidP="00FB22E5">
      <w:pPr>
        <w:rPr>
          <w:rFonts w:hint="eastAsia"/>
          <w:b/>
        </w:rPr>
      </w:pPr>
    </w:p>
    <w:p w:rsidR="00FB22E5" w:rsidRPr="005F5D40" w:rsidRDefault="00FB22E5" w:rsidP="00FB22E5">
      <w:pPr>
        <w:rPr>
          <w:rFonts w:asciiTheme="majorEastAsia" w:eastAsiaTheme="majorEastAsia" w:hAnsiTheme="majorEastAsia" w:hint="eastAsia"/>
          <w:b/>
          <w:sz w:val="28"/>
          <w:szCs w:val="28"/>
        </w:rPr>
      </w:pPr>
      <w:r w:rsidRPr="005F5D40">
        <w:rPr>
          <w:rFonts w:asciiTheme="majorEastAsia" w:eastAsiaTheme="majorEastAsia" w:hAnsiTheme="majorEastAsia" w:hint="eastAsia"/>
          <w:b/>
          <w:sz w:val="28"/>
          <w:szCs w:val="28"/>
        </w:rPr>
        <w:t>『国の悪政から市民を守る藤枝市に』</w:t>
      </w:r>
    </w:p>
    <w:p w:rsidR="00FB22E5" w:rsidRDefault="00FB22E5" w:rsidP="00FB22E5">
      <w:pPr>
        <w:ind w:firstLineChars="100" w:firstLine="250"/>
        <w:rPr>
          <w:spacing w:val="20"/>
        </w:rPr>
      </w:pPr>
      <w:r>
        <w:rPr>
          <w:rFonts w:hint="eastAsia"/>
          <w:spacing w:val="20"/>
        </w:rPr>
        <w:t>これから政府の動向をよく見極めて、市として市民のためになるよう慎重に対応していく、主な答弁はこうしたものでした。</w:t>
      </w:r>
    </w:p>
    <w:p w:rsidR="00FB22E5" w:rsidRDefault="005F5D40" w:rsidP="00FB22E5">
      <w:pPr>
        <w:ind w:firstLineChars="100" w:firstLine="250"/>
        <w:rPr>
          <w:spacing w:val="20"/>
        </w:rPr>
      </w:pPr>
      <w:r>
        <w:rPr>
          <w:rFonts w:hint="eastAsia"/>
          <w:spacing w:val="20"/>
        </w:rPr>
        <w:t>介護や</w:t>
      </w:r>
      <w:r w:rsidR="00FB22E5">
        <w:rPr>
          <w:rFonts w:hint="eastAsia"/>
          <w:spacing w:val="20"/>
        </w:rPr>
        <w:t>保育の問題など、国政と市政は</w:t>
      </w:r>
      <w:r w:rsidR="00FB22E5" w:rsidRPr="00AE4766">
        <w:rPr>
          <w:rFonts w:hint="eastAsia"/>
          <w:spacing w:val="20"/>
        </w:rPr>
        <w:t>密接にかかわっているだけに、国が決めるまで…国が決めたから…といった</w:t>
      </w:r>
      <w:r w:rsidR="00FB22E5">
        <w:rPr>
          <w:rFonts w:hint="eastAsia"/>
          <w:spacing w:val="20"/>
        </w:rPr>
        <w:t>態度では自治体の役割を果たしていません</w:t>
      </w:r>
      <w:r w:rsidR="00FB22E5" w:rsidRPr="00AE4766">
        <w:rPr>
          <w:rFonts w:hint="eastAsia"/>
          <w:spacing w:val="20"/>
        </w:rPr>
        <w:t>。</w:t>
      </w:r>
    </w:p>
    <w:p w:rsidR="008B03D2" w:rsidRPr="008228F2" w:rsidRDefault="005F5D40" w:rsidP="005F5D40">
      <w:pPr>
        <w:ind w:firstLineChars="100" w:firstLine="210"/>
      </w:pPr>
      <w:r>
        <w:rPr>
          <w:noProof/>
        </w:rPr>
        <w:pict>
          <v:shape id="_x0000_s1045" type="#_x0000_t202" style="position:absolute;left:0;text-align:left;margin-left:362.6pt;margin-top:57.6pt;width:69pt;height:93pt;z-index:251667456" strokeweight="1pt">
            <v:stroke dashstyle="1 1"/>
            <v:textbox style="layout-flow:vertical-ideographic;mso-next-textbox:#_x0000_s1045" inset="5.85pt,.7pt,5.85pt,.7pt">
              <w:txbxContent>
                <w:p w:rsidR="00F77770" w:rsidRDefault="006B317D" w:rsidP="00B5052F">
                  <w:pPr>
                    <w:ind w:firstLineChars="100" w:firstLine="180"/>
                    <w:rPr>
                      <w:rFonts w:ascii="HG創英角ﾎﾟｯﾌﾟ体" w:eastAsia="HG創英角ﾎﾟｯﾌﾟ体"/>
                      <w:sz w:val="18"/>
                      <w:szCs w:val="18"/>
                    </w:rPr>
                  </w:pPr>
                  <w:r w:rsidRPr="00B5052F">
                    <w:rPr>
                      <w:rFonts w:ascii="HG創英角ﾎﾟｯﾌﾟ体" w:eastAsia="HG創英角ﾎﾟｯﾌﾟ体" w:hint="eastAsia"/>
                      <w:sz w:val="18"/>
                      <w:szCs w:val="18"/>
                    </w:rPr>
                    <w:t>国と自治体の</w:t>
                  </w:r>
                  <w:r w:rsidR="00B5052F" w:rsidRPr="00B5052F">
                    <w:rPr>
                      <w:rFonts w:ascii="HG創英角ﾎﾟｯﾌﾟ体" w:eastAsia="HG創英角ﾎﾟｯﾌﾟ体" w:hint="eastAsia"/>
                      <w:sz w:val="18"/>
                      <w:szCs w:val="18"/>
                    </w:rPr>
                    <w:t>責任で</w:t>
                  </w:r>
                </w:p>
                <w:p w:rsidR="00F77770" w:rsidRDefault="006B317D" w:rsidP="00B5052F">
                  <w:pPr>
                    <w:ind w:firstLineChars="100" w:firstLine="180"/>
                    <w:rPr>
                      <w:rFonts w:ascii="HG創英角ﾎﾟｯﾌﾟ体" w:eastAsia="HG創英角ﾎﾟｯﾌﾟ体"/>
                      <w:sz w:val="18"/>
                      <w:szCs w:val="18"/>
                    </w:rPr>
                  </w:pPr>
                  <w:r w:rsidRPr="00B5052F">
                    <w:rPr>
                      <w:rFonts w:ascii="HG創英角ﾎﾟｯﾌﾟ体" w:eastAsia="HG創英角ﾎﾟｯﾌﾟ体" w:hint="eastAsia"/>
                      <w:sz w:val="18"/>
                      <w:szCs w:val="18"/>
                    </w:rPr>
                    <w:t>認可保育園を増やし</w:t>
                  </w:r>
                </w:p>
                <w:p w:rsidR="006B317D" w:rsidRPr="00B5052F" w:rsidRDefault="00B5052F" w:rsidP="00B5052F">
                  <w:pPr>
                    <w:ind w:firstLineChars="100" w:firstLine="180"/>
                    <w:rPr>
                      <w:rFonts w:ascii="HG創英角ﾎﾟｯﾌﾟ体" w:eastAsia="HG創英角ﾎﾟｯﾌﾟ体"/>
                      <w:sz w:val="18"/>
                      <w:szCs w:val="18"/>
                    </w:rPr>
                  </w:pPr>
                  <w:r w:rsidRPr="00B5052F">
                    <w:rPr>
                      <w:rFonts w:ascii="HG創英角ﾎﾟｯﾌﾟ体" w:eastAsia="HG創英角ﾎﾟｯﾌﾟ体" w:hint="eastAsia"/>
                      <w:sz w:val="18"/>
                      <w:szCs w:val="18"/>
                    </w:rPr>
                    <w:t>待機児解消を！</w:t>
                  </w:r>
                </w:p>
              </w:txbxContent>
            </v:textbox>
          </v:shape>
        </w:pict>
      </w:r>
      <w:r>
        <w:rPr>
          <w:rFonts w:hint="eastAsia"/>
          <w:noProof/>
          <w:spacing w:val="20"/>
        </w:rPr>
        <w:drawing>
          <wp:anchor distT="0" distB="0" distL="114300" distR="114300" simplePos="0" relativeHeight="251664384" behindDoc="0" locked="0" layoutInCell="1" allowOverlap="1">
            <wp:simplePos x="0" y="0"/>
            <wp:positionH relativeFrom="column">
              <wp:posOffset>3161030</wp:posOffset>
            </wp:positionH>
            <wp:positionV relativeFrom="paragraph">
              <wp:posOffset>723900</wp:posOffset>
            </wp:positionV>
            <wp:extent cx="1322070" cy="1242060"/>
            <wp:effectExtent l="19050" t="0" r="0" b="0"/>
            <wp:wrapNone/>
            <wp:docPr id="4" name="図 3" descr="D:\ILLUST\D\D-0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LUST\D\D-026.BMP"/>
                    <pic:cNvPicPr>
                      <a:picLocks noChangeAspect="1" noChangeArrowheads="1"/>
                    </pic:cNvPicPr>
                  </pic:nvPicPr>
                  <pic:blipFill>
                    <a:blip r:embed="rId15" cstate="print"/>
                    <a:srcRect/>
                    <a:stretch>
                      <a:fillRect/>
                    </a:stretch>
                  </pic:blipFill>
                  <pic:spPr bwMode="auto">
                    <a:xfrm>
                      <a:off x="0" y="0"/>
                      <a:ext cx="1322070" cy="1242060"/>
                    </a:xfrm>
                    <a:prstGeom prst="rect">
                      <a:avLst/>
                    </a:prstGeom>
                    <a:noFill/>
                    <a:ln w="9525">
                      <a:noFill/>
                      <a:miter lim="800000"/>
                      <a:headEnd/>
                      <a:tailEnd/>
                    </a:ln>
                  </pic:spPr>
                </pic:pic>
              </a:graphicData>
            </a:graphic>
          </wp:anchor>
        </w:drawing>
      </w:r>
      <w:r w:rsidR="00FB22E5" w:rsidRPr="00AE4766">
        <w:rPr>
          <w:rFonts w:hint="eastAsia"/>
          <w:spacing w:val="20"/>
        </w:rPr>
        <w:t>国が悪い政治をしてきたら、</w:t>
      </w:r>
      <w:r w:rsidR="00FB22E5">
        <w:rPr>
          <w:rFonts w:hint="eastAsia"/>
          <w:spacing w:val="20"/>
        </w:rPr>
        <w:t>藤枝市は</w:t>
      </w:r>
      <w:r w:rsidR="00FB22E5" w:rsidRPr="00AE4766">
        <w:rPr>
          <w:rFonts w:hint="eastAsia"/>
          <w:spacing w:val="20"/>
        </w:rPr>
        <w:t>それにきっぱりと対決し、市民を守る政治をしてほしい。そうした気持ちをもってもらいたい…これが私の今回の質問の主旨であり、最</w:t>
      </w:r>
      <w:r w:rsidR="00FB22E5">
        <w:rPr>
          <w:rFonts w:hint="eastAsia"/>
          <w:spacing w:val="20"/>
        </w:rPr>
        <w:t>後に市長に要望しました。今後国の動向によって藤枝市がどうするのか。きっちりと見定めていく事が必要だと感じました。</w:t>
      </w:r>
    </w:p>
    <w:p w:rsidR="008B03D2" w:rsidRPr="008228F2" w:rsidRDefault="005F5D40">
      <w:r>
        <w:rPr>
          <w:rFonts w:hint="eastAsia"/>
          <w:noProof/>
          <w:spacing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8" type="#_x0000_t63" style="position:absolute;left:0;text-align:left;margin-left:70.6pt;margin-top:8.4pt;width:153.4pt;height:49.2pt;z-index:251675648" adj="-993,9066">
            <v:textbox style="mso-next-textbox:#_x0000_s1048" inset="5.85pt,.7pt,5.85pt,.7pt">
              <w:txbxContent>
                <w:p w:rsidR="005F5D40" w:rsidRDefault="005F5D40" w:rsidP="005F5D40">
                  <w:pPr>
                    <w:rPr>
                      <w:rFonts w:ascii="HGP創英角ﾎﾟｯﾌﾟ体" w:eastAsia="HGP創英角ﾎﾟｯﾌﾟ体" w:hint="eastAsia"/>
                    </w:rPr>
                  </w:pPr>
                  <w:r w:rsidRPr="00DA5EF2">
                    <w:rPr>
                      <w:rFonts w:ascii="HGP創英角ﾎﾟｯﾌﾟ体" w:eastAsia="HGP創英角ﾎﾟｯﾌﾟ体" w:hint="eastAsia"/>
                    </w:rPr>
                    <w:t>介護保険が</w:t>
                  </w:r>
                </w:p>
                <w:p w:rsidR="005F5D40" w:rsidRPr="00DA5EF2" w:rsidRDefault="005F5D40" w:rsidP="005F5D40">
                  <w:pPr>
                    <w:ind w:firstLineChars="300" w:firstLine="630"/>
                    <w:rPr>
                      <w:rFonts w:ascii="HGP創英角ﾎﾟｯﾌﾟ体" w:eastAsia="HGP創英角ﾎﾟｯﾌﾟ体"/>
                    </w:rPr>
                  </w:pPr>
                  <w:r w:rsidRPr="00DA5EF2">
                    <w:rPr>
                      <w:rFonts w:ascii="HGP創英角ﾎﾟｯﾌﾟ体" w:eastAsia="HGP創英角ﾎﾟｯﾌﾟ体" w:hint="eastAsia"/>
                    </w:rPr>
                    <w:t>改悪される？</w:t>
                  </w:r>
                </w:p>
              </w:txbxContent>
            </v:textbox>
          </v:shape>
        </w:pict>
      </w:r>
      <w:r>
        <w:rPr>
          <w:noProof/>
        </w:rPr>
        <w:drawing>
          <wp:anchor distT="0" distB="0" distL="114300" distR="114300" simplePos="0" relativeHeight="251674624" behindDoc="0" locked="0" layoutInCell="1" allowOverlap="1">
            <wp:simplePos x="0" y="0"/>
            <wp:positionH relativeFrom="column">
              <wp:posOffset>29210</wp:posOffset>
            </wp:positionH>
            <wp:positionV relativeFrom="paragraph">
              <wp:posOffset>76200</wp:posOffset>
            </wp:positionV>
            <wp:extent cx="803910" cy="480060"/>
            <wp:effectExtent l="19050" t="0" r="0" b="0"/>
            <wp:wrapNone/>
            <wp:docPr id="16" name="図 2" descr="D:\ILLUST\F\F-0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LLUST\F\F-025.BMP"/>
                    <pic:cNvPicPr>
                      <a:picLocks noChangeAspect="1" noChangeArrowheads="1"/>
                    </pic:cNvPicPr>
                  </pic:nvPicPr>
                  <pic:blipFill>
                    <a:blip r:embed="rId16" cstate="print"/>
                    <a:srcRect/>
                    <a:stretch>
                      <a:fillRect/>
                    </a:stretch>
                  </pic:blipFill>
                  <pic:spPr bwMode="auto">
                    <a:xfrm>
                      <a:off x="0" y="0"/>
                      <a:ext cx="803910" cy="480060"/>
                    </a:xfrm>
                    <a:prstGeom prst="rect">
                      <a:avLst/>
                    </a:prstGeom>
                    <a:noFill/>
                    <a:ln w="9525">
                      <a:noFill/>
                      <a:miter lim="800000"/>
                      <a:headEnd/>
                      <a:tailEnd/>
                    </a:ln>
                  </pic:spPr>
                </pic:pic>
              </a:graphicData>
            </a:graphic>
          </wp:anchor>
        </w:drawing>
      </w:r>
    </w:p>
    <w:p w:rsidR="008B03D2" w:rsidRDefault="008B03D2"/>
    <w:p w:rsidR="008B03D2" w:rsidRDefault="008B03D2"/>
    <w:p w:rsidR="008B03D2" w:rsidRDefault="0082445B">
      <w:r>
        <w:rPr>
          <w:noProof/>
        </w:rPr>
        <w:pict>
          <v:shape id="_x0000_s1030" type="#_x0000_t202" style="position:absolute;left:0;text-align:left;margin-left:699pt;margin-top:20.25pt;width:54pt;height:24pt;z-index:251654144" stroked="f">
            <v:textbox inset="5.85pt,.7pt,5.85pt,.7pt">
              <w:txbxContent>
                <w:p w:rsidR="007B0AD5" w:rsidRDefault="007B0AD5">
                  <w:r>
                    <w:rPr>
                      <w:rFonts w:hint="eastAsia"/>
                    </w:rPr>
                    <w:t>＜</w:t>
                  </w:r>
                  <w:r>
                    <w:rPr>
                      <w:rFonts w:hint="eastAsia"/>
                    </w:rPr>
                    <w:t>P</w:t>
                  </w:r>
                  <w:r w:rsidR="001A77A0">
                    <w:rPr>
                      <w:rFonts w:hint="eastAsia"/>
                    </w:rPr>
                    <w:t>３</w:t>
                  </w:r>
                  <w:r>
                    <w:rPr>
                      <w:rFonts w:hint="eastAsia"/>
                    </w:rPr>
                    <w:t>＞</w:t>
                  </w:r>
                </w:p>
              </w:txbxContent>
            </v:textbox>
          </v:shape>
        </w:pict>
      </w:r>
      <w:r w:rsidR="008228F2">
        <w:rPr>
          <w:noProof/>
        </w:rPr>
        <w:pict>
          <v:shape id="_x0000_s1040" type="#_x0000_t106" style="position:absolute;left:0;text-align:left;margin-left:99.2pt;margin-top:254.4pt;width:258.6pt;height:103.8pt;z-index:251661312" adj="23162,13880">
            <v:textbox style="mso-next-textbox:#_x0000_s1040" inset="5.85pt,.7pt,5.85pt,.7pt">
              <w:txbxContent>
                <w:p w:rsidR="00500456" w:rsidRPr="004E5CF8" w:rsidRDefault="004E5CF8">
                  <w:pPr>
                    <w:rPr>
                      <w:rFonts w:ascii="HGP創英角ﾎﾟｯﾌﾟ体" w:eastAsia="HGP創英角ﾎﾟｯﾌﾟ体"/>
                      <w:sz w:val="28"/>
                      <w:szCs w:val="28"/>
                    </w:rPr>
                  </w:pPr>
                  <w:r>
                    <w:rPr>
                      <w:rFonts w:ascii="HGP創英角ﾎﾟｯﾌﾟ体" w:eastAsia="HGP創英角ﾎﾟｯﾌﾟ体" w:hint="eastAsia"/>
                      <w:sz w:val="28"/>
                      <w:szCs w:val="28"/>
                    </w:rPr>
                    <w:t>耐震対策に</w:t>
                  </w:r>
                </w:p>
                <w:p w:rsidR="00500456" w:rsidRPr="004E5CF8" w:rsidRDefault="004E5CF8" w:rsidP="004E5CF8">
                  <w:pPr>
                    <w:ind w:firstLineChars="100" w:firstLine="280"/>
                    <w:rPr>
                      <w:rFonts w:ascii="HGP創英角ﾎﾟｯﾌﾟ体" w:eastAsia="HGP創英角ﾎﾟｯﾌﾟ体"/>
                      <w:sz w:val="28"/>
                      <w:szCs w:val="28"/>
                    </w:rPr>
                  </w:pPr>
                  <w:r w:rsidRPr="004E5CF8">
                    <w:rPr>
                      <w:rFonts w:ascii="HGP創英角ﾎﾟｯﾌﾟ体" w:eastAsia="HGP創英角ﾎﾟｯﾌﾟ体" w:hint="eastAsia"/>
                      <w:sz w:val="28"/>
                      <w:szCs w:val="28"/>
                    </w:rPr>
                    <w:t>リフォーム助成制度</w:t>
                  </w:r>
                  <w:r w:rsidR="00500456" w:rsidRPr="004E5CF8">
                    <w:rPr>
                      <w:rFonts w:ascii="HGP創英角ﾎﾟｯﾌﾟ体" w:eastAsia="HGP創英角ﾎﾟｯﾌﾟ体" w:hint="eastAsia"/>
                      <w:sz w:val="28"/>
                      <w:szCs w:val="28"/>
                    </w:rPr>
                    <w:t>を！</w:t>
                  </w:r>
                </w:p>
              </w:txbxContent>
            </v:textbox>
          </v:shape>
        </w:pict>
      </w:r>
      <w:r w:rsidR="008228F2">
        <w:rPr>
          <w:noProof/>
        </w:rPr>
        <w:drawing>
          <wp:anchor distT="0" distB="0" distL="114300" distR="114300" simplePos="0" relativeHeight="251660288" behindDoc="0" locked="0" layoutInCell="1" allowOverlap="1">
            <wp:simplePos x="0" y="0"/>
            <wp:positionH relativeFrom="column">
              <wp:posOffset>471170</wp:posOffset>
            </wp:positionH>
            <wp:positionV relativeFrom="paragraph">
              <wp:posOffset>3268980</wp:posOffset>
            </wp:positionV>
            <wp:extent cx="1231900" cy="731520"/>
            <wp:effectExtent l="19050" t="0" r="6350" b="0"/>
            <wp:wrapNone/>
            <wp:docPr id="15" name="図 15" descr="焼津市／プロジェクト「TOUKAI-0」総合支援事業">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焼津市／プロジェクト「TOUKAI-0」総合支援事業">
                      <a:hlinkClick r:id="rId12"/>
                    </pic:cNvPr>
                    <pic:cNvPicPr>
                      <a:picLocks noChangeAspect="1" noChangeArrowheads="1"/>
                    </pic:cNvPicPr>
                  </pic:nvPicPr>
                  <pic:blipFill>
                    <a:blip r:embed="rId13" r:link="rId14" cstate="print">
                      <a:grayscl/>
                    </a:blip>
                    <a:srcRect/>
                    <a:stretch>
                      <a:fillRect/>
                    </a:stretch>
                  </pic:blipFill>
                  <pic:spPr bwMode="auto">
                    <a:xfrm>
                      <a:off x="0" y="0"/>
                      <a:ext cx="1231900" cy="731520"/>
                    </a:xfrm>
                    <a:prstGeom prst="rect">
                      <a:avLst/>
                    </a:prstGeom>
                    <a:noFill/>
                    <a:ln w="9525">
                      <a:noFill/>
                      <a:miter lim="800000"/>
                      <a:headEnd/>
                      <a:tailEnd/>
                    </a:ln>
                  </pic:spPr>
                </pic:pic>
              </a:graphicData>
            </a:graphic>
          </wp:anchor>
        </w:drawing>
      </w:r>
    </w:p>
    <w:sectPr w:rsidR="008B03D2" w:rsidSect="005F5D40">
      <w:pgSz w:w="20639" w:h="14572" w:orient="landscape" w:code="12"/>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F1" w:rsidRDefault="001B03F1" w:rsidP="00C7285F">
      <w:r>
        <w:separator/>
      </w:r>
    </w:p>
  </w:endnote>
  <w:endnote w:type="continuationSeparator" w:id="0">
    <w:p w:rsidR="001B03F1" w:rsidRDefault="001B03F1" w:rsidP="00C728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F1" w:rsidRDefault="001B03F1" w:rsidP="00C7285F">
      <w:r>
        <w:separator/>
      </w:r>
    </w:p>
  </w:footnote>
  <w:footnote w:type="continuationSeparator" w:id="0">
    <w:p w:rsidR="001B03F1" w:rsidRDefault="001B03F1" w:rsidP="00C72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3D2"/>
    <w:rsid w:val="000008E9"/>
    <w:rsid w:val="000036F8"/>
    <w:rsid w:val="00015B03"/>
    <w:rsid w:val="0002059E"/>
    <w:rsid w:val="00025F2B"/>
    <w:rsid w:val="000440F1"/>
    <w:rsid w:val="00065044"/>
    <w:rsid w:val="000661DE"/>
    <w:rsid w:val="000753F5"/>
    <w:rsid w:val="0008573B"/>
    <w:rsid w:val="000A4B98"/>
    <w:rsid w:val="000B07D4"/>
    <w:rsid w:val="000B0DE5"/>
    <w:rsid w:val="000B1594"/>
    <w:rsid w:val="000B16C8"/>
    <w:rsid w:val="000B6706"/>
    <w:rsid w:val="000C0F59"/>
    <w:rsid w:val="000C1ABD"/>
    <w:rsid w:val="000D2484"/>
    <w:rsid w:val="000E350A"/>
    <w:rsid w:val="000E463B"/>
    <w:rsid w:val="000E6ABD"/>
    <w:rsid w:val="000F4A3C"/>
    <w:rsid w:val="001029A5"/>
    <w:rsid w:val="001155E8"/>
    <w:rsid w:val="00115AEA"/>
    <w:rsid w:val="001166A4"/>
    <w:rsid w:val="00120190"/>
    <w:rsid w:val="001202C4"/>
    <w:rsid w:val="001253BF"/>
    <w:rsid w:val="00141A5E"/>
    <w:rsid w:val="001A77A0"/>
    <w:rsid w:val="001B03F1"/>
    <w:rsid w:val="001B5650"/>
    <w:rsid w:val="001E3747"/>
    <w:rsid w:val="00205B7A"/>
    <w:rsid w:val="0020719D"/>
    <w:rsid w:val="00221C45"/>
    <w:rsid w:val="00234112"/>
    <w:rsid w:val="002445F8"/>
    <w:rsid w:val="0028160A"/>
    <w:rsid w:val="0028776F"/>
    <w:rsid w:val="00290498"/>
    <w:rsid w:val="002B0EBD"/>
    <w:rsid w:val="002B122E"/>
    <w:rsid w:val="002B4A99"/>
    <w:rsid w:val="002D7C29"/>
    <w:rsid w:val="002E77A5"/>
    <w:rsid w:val="002F0C3A"/>
    <w:rsid w:val="002F3442"/>
    <w:rsid w:val="003017CC"/>
    <w:rsid w:val="00303178"/>
    <w:rsid w:val="00305F4F"/>
    <w:rsid w:val="00322CB4"/>
    <w:rsid w:val="0033407E"/>
    <w:rsid w:val="00335432"/>
    <w:rsid w:val="00340658"/>
    <w:rsid w:val="00346444"/>
    <w:rsid w:val="00351933"/>
    <w:rsid w:val="00362863"/>
    <w:rsid w:val="003660B1"/>
    <w:rsid w:val="00372EF9"/>
    <w:rsid w:val="00373154"/>
    <w:rsid w:val="00392183"/>
    <w:rsid w:val="00394020"/>
    <w:rsid w:val="003A774B"/>
    <w:rsid w:val="003B1CDB"/>
    <w:rsid w:val="003C6504"/>
    <w:rsid w:val="003D71C8"/>
    <w:rsid w:val="003E1D2B"/>
    <w:rsid w:val="0040026A"/>
    <w:rsid w:val="00403DFB"/>
    <w:rsid w:val="0041038F"/>
    <w:rsid w:val="00413866"/>
    <w:rsid w:val="00414704"/>
    <w:rsid w:val="004249E5"/>
    <w:rsid w:val="00425EDB"/>
    <w:rsid w:val="004278B6"/>
    <w:rsid w:val="00433910"/>
    <w:rsid w:val="004344C1"/>
    <w:rsid w:val="004566F6"/>
    <w:rsid w:val="004617B8"/>
    <w:rsid w:val="00482498"/>
    <w:rsid w:val="00487925"/>
    <w:rsid w:val="00496062"/>
    <w:rsid w:val="004A141A"/>
    <w:rsid w:val="004A59AE"/>
    <w:rsid w:val="004A74F0"/>
    <w:rsid w:val="004B1991"/>
    <w:rsid w:val="004B72C1"/>
    <w:rsid w:val="004D6BA5"/>
    <w:rsid w:val="004E0FEF"/>
    <w:rsid w:val="004E13D6"/>
    <w:rsid w:val="004E5CF8"/>
    <w:rsid w:val="004F397C"/>
    <w:rsid w:val="004F65B8"/>
    <w:rsid w:val="00500456"/>
    <w:rsid w:val="00502B28"/>
    <w:rsid w:val="00502CD2"/>
    <w:rsid w:val="005135C9"/>
    <w:rsid w:val="00526D83"/>
    <w:rsid w:val="00531352"/>
    <w:rsid w:val="00532E36"/>
    <w:rsid w:val="00536102"/>
    <w:rsid w:val="00545DFB"/>
    <w:rsid w:val="00550A47"/>
    <w:rsid w:val="00551755"/>
    <w:rsid w:val="00556FD9"/>
    <w:rsid w:val="00563755"/>
    <w:rsid w:val="00565A23"/>
    <w:rsid w:val="00577360"/>
    <w:rsid w:val="00581D8F"/>
    <w:rsid w:val="00583F8C"/>
    <w:rsid w:val="0059423C"/>
    <w:rsid w:val="005B1FBB"/>
    <w:rsid w:val="005B6F1B"/>
    <w:rsid w:val="005C3D05"/>
    <w:rsid w:val="005E6A02"/>
    <w:rsid w:val="005F2256"/>
    <w:rsid w:val="005F3459"/>
    <w:rsid w:val="005F36CA"/>
    <w:rsid w:val="005F5D40"/>
    <w:rsid w:val="00607CEA"/>
    <w:rsid w:val="00611BC1"/>
    <w:rsid w:val="0062241D"/>
    <w:rsid w:val="0062263E"/>
    <w:rsid w:val="006252AA"/>
    <w:rsid w:val="00644F95"/>
    <w:rsid w:val="006461E1"/>
    <w:rsid w:val="00664FB3"/>
    <w:rsid w:val="006741B3"/>
    <w:rsid w:val="00691F8E"/>
    <w:rsid w:val="006A1907"/>
    <w:rsid w:val="006A372F"/>
    <w:rsid w:val="006A4DE6"/>
    <w:rsid w:val="006B1003"/>
    <w:rsid w:val="006B317D"/>
    <w:rsid w:val="006C1BCF"/>
    <w:rsid w:val="006C3783"/>
    <w:rsid w:val="006C7451"/>
    <w:rsid w:val="006D6576"/>
    <w:rsid w:val="006E7C05"/>
    <w:rsid w:val="006F2412"/>
    <w:rsid w:val="00732F93"/>
    <w:rsid w:val="00741AE2"/>
    <w:rsid w:val="00741E76"/>
    <w:rsid w:val="0074259D"/>
    <w:rsid w:val="00764CB6"/>
    <w:rsid w:val="0077545C"/>
    <w:rsid w:val="00782160"/>
    <w:rsid w:val="00790A37"/>
    <w:rsid w:val="007959C7"/>
    <w:rsid w:val="007A1381"/>
    <w:rsid w:val="007A1A70"/>
    <w:rsid w:val="007B0AD5"/>
    <w:rsid w:val="007C77D3"/>
    <w:rsid w:val="0080567D"/>
    <w:rsid w:val="00813BE1"/>
    <w:rsid w:val="008228F2"/>
    <w:rsid w:val="0082445B"/>
    <w:rsid w:val="008327A8"/>
    <w:rsid w:val="00843ACF"/>
    <w:rsid w:val="008551F3"/>
    <w:rsid w:val="0085704D"/>
    <w:rsid w:val="00860424"/>
    <w:rsid w:val="00860A75"/>
    <w:rsid w:val="00870BE3"/>
    <w:rsid w:val="0087496E"/>
    <w:rsid w:val="00874F39"/>
    <w:rsid w:val="00892C16"/>
    <w:rsid w:val="00892CAC"/>
    <w:rsid w:val="008A38A3"/>
    <w:rsid w:val="008B03D2"/>
    <w:rsid w:val="008C13A7"/>
    <w:rsid w:val="008C2350"/>
    <w:rsid w:val="008D3624"/>
    <w:rsid w:val="008D4F92"/>
    <w:rsid w:val="008F2292"/>
    <w:rsid w:val="008F6A6B"/>
    <w:rsid w:val="00900A69"/>
    <w:rsid w:val="009140B9"/>
    <w:rsid w:val="0092179E"/>
    <w:rsid w:val="0092590A"/>
    <w:rsid w:val="0094537D"/>
    <w:rsid w:val="00960C66"/>
    <w:rsid w:val="00970953"/>
    <w:rsid w:val="00976187"/>
    <w:rsid w:val="00980185"/>
    <w:rsid w:val="00993332"/>
    <w:rsid w:val="009A421F"/>
    <w:rsid w:val="009A7039"/>
    <w:rsid w:val="009B1938"/>
    <w:rsid w:val="009B193A"/>
    <w:rsid w:val="009B44EE"/>
    <w:rsid w:val="009D77B4"/>
    <w:rsid w:val="009E0780"/>
    <w:rsid w:val="009E4C46"/>
    <w:rsid w:val="009F5C89"/>
    <w:rsid w:val="00A024DA"/>
    <w:rsid w:val="00A078D6"/>
    <w:rsid w:val="00A27570"/>
    <w:rsid w:val="00A57D5F"/>
    <w:rsid w:val="00A616D8"/>
    <w:rsid w:val="00A8243B"/>
    <w:rsid w:val="00AB5DA5"/>
    <w:rsid w:val="00AB7540"/>
    <w:rsid w:val="00AC0DF6"/>
    <w:rsid w:val="00AC1778"/>
    <w:rsid w:val="00AC2AB9"/>
    <w:rsid w:val="00AC679F"/>
    <w:rsid w:val="00AD37B5"/>
    <w:rsid w:val="00AE4766"/>
    <w:rsid w:val="00B01B33"/>
    <w:rsid w:val="00B07D8B"/>
    <w:rsid w:val="00B22461"/>
    <w:rsid w:val="00B435CF"/>
    <w:rsid w:val="00B46B72"/>
    <w:rsid w:val="00B5052F"/>
    <w:rsid w:val="00B908E5"/>
    <w:rsid w:val="00BA20D0"/>
    <w:rsid w:val="00BA2586"/>
    <w:rsid w:val="00BA3858"/>
    <w:rsid w:val="00BA6B30"/>
    <w:rsid w:val="00BB1138"/>
    <w:rsid w:val="00BB3DEF"/>
    <w:rsid w:val="00BB54A5"/>
    <w:rsid w:val="00BB6311"/>
    <w:rsid w:val="00BC6BB3"/>
    <w:rsid w:val="00BD6693"/>
    <w:rsid w:val="00BE35A7"/>
    <w:rsid w:val="00BE51B9"/>
    <w:rsid w:val="00BF464F"/>
    <w:rsid w:val="00C008FB"/>
    <w:rsid w:val="00C11100"/>
    <w:rsid w:val="00C13C9B"/>
    <w:rsid w:val="00C228D0"/>
    <w:rsid w:val="00C22BC0"/>
    <w:rsid w:val="00C45015"/>
    <w:rsid w:val="00C52AE0"/>
    <w:rsid w:val="00C56F22"/>
    <w:rsid w:val="00C71266"/>
    <w:rsid w:val="00C7285F"/>
    <w:rsid w:val="00C72AA6"/>
    <w:rsid w:val="00CA06A1"/>
    <w:rsid w:val="00CA2335"/>
    <w:rsid w:val="00CB1419"/>
    <w:rsid w:val="00CB1BA2"/>
    <w:rsid w:val="00CD5BB0"/>
    <w:rsid w:val="00CD6BC6"/>
    <w:rsid w:val="00CF49FB"/>
    <w:rsid w:val="00D04E24"/>
    <w:rsid w:val="00D141B9"/>
    <w:rsid w:val="00D167CA"/>
    <w:rsid w:val="00D249AA"/>
    <w:rsid w:val="00D24A06"/>
    <w:rsid w:val="00D32AA9"/>
    <w:rsid w:val="00D35A62"/>
    <w:rsid w:val="00D458A6"/>
    <w:rsid w:val="00D47FC3"/>
    <w:rsid w:val="00D53D84"/>
    <w:rsid w:val="00D5418F"/>
    <w:rsid w:val="00D64E91"/>
    <w:rsid w:val="00D74668"/>
    <w:rsid w:val="00D816F7"/>
    <w:rsid w:val="00D82139"/>
    <w:rsid w:val="00D85C6A"/>
    <w:rsid w:val="00D9041D"/>
    <w:rsid w:val="00DA5EF2"/>
    <w:rsid w:val="00DC4F72"/>
    <w:rsid w:val="00DD7630"/>
    <w:rsid w:val="00DE2681"/>
    <w:rsid w:val="00DE69C2"/>
    <w:rsid w:val="00DF0D93"/>
    <w:rsid w:val="00DF78BD"/>
    <w:rsid w:val="00E17A4D"/>
    <w:rsid w:val="00E35618"/>
    <w:rsid w:val="00E61147"/>
    <w:rsid w:val="00E72099"/>
    <w:rsid w:val="00E81BAD"/>
    <w:rsid w:val="00E845F7"/>
    <w:rsid w:val="00E96372"/>
    <w:rsid w:val="00E96D99"/>
    <w:rsid w:val="00EA0395"/>
    <w:rsid w:val="00EA3DBD"/>
    <w:rsid w:val="00EA4C53"/>
    <w:rsid w:val="00EC64A5"/>
    <w:rsid w:val="00EE222C"/>
    <w:rsid w:val="00F066DD"/>
    <w:rsid w:val="00F07114"/>
    <w:rsid w:val="00F3416F"/>
    <w:rsid w:val="00F5015C"/>
    <w:rsid w:val="00F57735"/>
    <w:rsid w:val="00F662E5"/>
    <w:rsid w:val="00F72D27"/>
    <w:rsid w:val="00F77770"/>
    <w:rsid w:val="00F9650A"/>
    <w:rsid w:val="00FA0363"/>
    <w:rsid w:val="00FA3514"/>
    <w:rsid w:val="00FA49D1"/>
    <w:rsid w:val="00FA6D25"/>
    <w:rsid w:val="00FB14AB"/>
    <w:rsid w:val="00FB22E5"/>
    <w:rsid w:val="00FB7FE7"/>
    <w:rsid w:val="00FC4CE8"/>
    <w:rsid w:val="00FC5075"/>
    <w:rsid w:val="00FD0BD9"/>
    <w:rsid w:val="00FD4CF7"/>
    <w:rsid w:val="00FE5D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rules v:ext="edit">
        <o:r id="V:Rule1" type="callout" idref="#_x0000_s1038"/>
        <o:r id="V:Rule2" type="callout" idref="#_x0000_s1040"/>
        <o:r id="V:Rule4" type="callout" idref="#_x0000_s1047"/>
        <o:r id="V:Rule5"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285F"/>
    <w:pPr>
      <w:tabs>
        <w:tab w:val="center" w:pos="4252"/>
        <w:tab w:val="right" w:pos="8504"/>
      </w:tabs>
      <w:snapToGrid w:val="0"/>
    </w:pPr>
  </w:style>
  <w:style w:type="character" w:customStyle="1" w:styleId="a4">
    <w:name w:val="ヘッダー (文字)"/>
    <w:basedOn w:val="a0"/>
    <w:link w:val="a3"/>
    <w:uiPriority w:val="99"/>
    <w:semiHidden/>
    <w:rsid w:val="00C7285F"/>
    <w:rPr>
      <w:kern w:val="2"/>
      <w:sz w:val="21"/>
      <w:szCs w:val="22"/>
    </w:rPr>
  </w:style>
  <w:style w:type="paragraph" w:styleId="a5">
    <w:name w:val="footer"/>
    <w:basedOn w:val="a"/>
    <w:link w:val="a6"/>
    <w:uiPriority w:val="99"/>
    <w:semiHidden/>
    <w:unhideWhenUsed/>
    <w:rsid w:val="00C7285F"/>
    <w:pPr>
      <w:tabs>
        <w:tab w:val="center" w:pos="4252"/>
        <w:tab w:val="right" w:pos="8504"/>
      </w:tabs>
      <w:snapToGrid w:val="0"/>
    </w:pPr>
  </w:style>
  <w:style w:type="character" w:customStyle="1" w:styleId="a6">
    <w:name w:val="フッター (文字)"/>
    <w:basedOn w:val="a0"/>
    <w:link w:val="a5"/>
    <w:uiPriority w:val="99"/>
    <w:semiHidden/>
    <w:rsid w:val="00C7285F"/>
    <w:rPr>
      <w:kern w:val="2"/>
      <w:sz w:val="21"/>
      <w:szCs w:val="22"/>
    </w:rPr>
  </w:style>
  <w:style w:type="paragraph" w:styleId="a7">
    <w:name w:val="Balloon Text"/>
    <w:basedOn w:val="a"/>
    <w:link w:val="a8"/>
    <w:uiPriority w:val="99"/>
    <w:semiHidden/>
    <w:unhideWhenUsed/>
    <w:rsid w:val="005B6F1B"/>
    <w:rPr>
      <w:rFonts w:ascii="Arial" w:eastAsia="ＭＳ ゴシック" w:hAnsi="Arial"/>
      <w:sz w:val="18"/>
      <w:szCs w:val="18"/>
    </w:rPr>
  </w:style>
  <w:style w:type="character" w:customStyle="1" w:styleId="a8">
    <w:name w:val="吹き出し (文字)"/>
    <w:basedOn w:val="a0"/>
    <w:link w:val="a7"/>
    <w:uiPriority w:val="99"/>
    <w:semiHidden/>
    <w:rsid w:val="005B6F1B"/>
    <w:rPr>
      <w:rFonts w:ascii="Arial" w:eastAsia="ＭＳ ゴシック" w:hAnsi="Arial" w:cs="Times New Roman"/>
      <w:kern w:val="2"/>
      <w:sz w:val="18"/>
      <w:szCs w:val="18"/>
    </w:rPr>
  </w:style>
  <w:style w:type="table" w:styleId="a9">
    <w:name w:val="Table Grid"/>
    <w:basedOn w:val="a1"/>
    <w:uiPriority w:val="59"/>
    <w:rsid w:val="00822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5a57jf54/EXP=1301988051;_ylt=A3JvcpZScZlN.wwAx56U3uV7;_ylu=X3oDMTA2dDlwbTE2BHlqZANwYw--/*-http:/image-search.yahoo.co.jp/detail?p=%E3%82%A4%E3%83%A9%E3%82%B9%E3%83%88%20%E3%83%AA%E3%83%95%E3%82%A9%E3%83%BC%E3%83%A0&amp;rkf=1&amp;ib=1&amp;ktot=0&amp;dtot=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rd.yahoo.co.jp/o/image/SIG=14ggj5oi8/EXP=1301988327;_ylt=A3JvcolncplNuEUBtayU3uV7;_ylu=X3oDMTA2dDlwbTE2BHlqZANwYw--/*-http:/image-search.yahoo.co.jp/detail?p=%E3%82%A4%E3%83%A9%E3%82%B9%E3%83%88%20%E5%9C%B0%E9%9C%87&amp;rkf=1&amp;ib=14&amp;ktot=0&amp;dtot=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msp.c.yimg.jp/image?q=tbn:ANd9GcQ3qk-KhetsT53dEf-STXSBR8uwVPFtNatBrtcMrp51vWw2b0t1t1Fiyg:http://www.city.furano.hokkaido.jp/Files/1/10861/img/%25E3%2582%25A4%25E3%2583%25A9%25E3%2582%25B9%25E3%2583%2588.GI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msp.c.yimg.jp/image?q=tbn:ANd9GcTZrhGg2t28xkFevx5aMXswap0ZOsATYfBwO71dQlCHCFolLQ4b152H8Q:http://www.city.yaizu.lg.jp/g06-003/toukai-0/images/illust-index-00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1960-C271-4B51-B81B-E99ECAF9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Links>
    <vt:vector size="24" baseType="variant">
      <vt:variant>
        <vt:i4>7602216</vt:i4>
      </vt:variant>
      <vt:variant>
        <vt:i4>-1</vt:i4>
      </vt:variant>
      <vt:variant>
        <vt:i4>1037</vt:i4>
      </vt:variant>
      <vt:variant>
        <vt:i4>4</vt:i4>
      </vt:variant>
      <vt:variant>
        <vt:lpwstr>http://ord.yahoo.co.jp/o/image/SIG=15a57jf54/EXP=1301988051;_ylt=A3JvcpZScZlN.wwAx56U3uV7;_ylu=X3oDMTA2dDlwbTE2BHlqZANwYw--/*-http%3A/image-search.yahoo.co.jp/detail?p=%E3%82%A4%E3%83%A9%E3%82%B9%E3%83%88%20%E3%83%AA%E3%83%95%E3%82%A9%E3%83%BC%E3%83%A0&amp;rkf=1&amp;ib=1&amp;ktot=0&amp;dtot=0</vt:lpwstr>
      </vt:variant>
      <vt:variant>
        <vt:lpwstr/>
      </vt:variant>
      <vt:variant>
        <vt:i4>196628</vt:i4>
      </vt:variant>
      <vt:variant>
        <vt:i4>-1</vt:i4>
      </vt:variant>
      <vt:variant>
        <vt:i4>1037</vt:i4>
      </vt:variant>
      <vt:variant>
        <vt:i4>1</vt:i4>
      </vt:variant>
      <vt:variant>
        <vt:lpwstr>http://msp.c.yimg.jp/image?q=tbn:ANd9GcQ3qk-KhetsT53dEf-STXSBR8uwVPFtNatBrtcMrp51vWw2b0t1t1Fiyg:http://www.city.furano.hokkaido.jp/Files/1/10861/img/%25E3%2582%25A4%25E3%2583%25A9%25E3%2582%25B9%25E3%2583%2588.GIF</vt:lpwstr>
      </vt:variant>
      <vt:variant>
        <vt:lpwstr/>
      </vt:variant>
      <vt:variant>
        <vt:i4>6881407</vt:i4>
      </vt:variant>
      <vt:variant>
        <vt:i4>-1</vt:i4>
      </vt:variant>
      <vt:variant>
        <vt:i4>1039</vt:i4>
      </vt:variant>
      <vt:variant>
        <vt:i4>4</vt:i4>
      </vt:variant>
      <vt:variant>
        <vt:lpwstr>http://ord.yahoo.co.jp/o/image/SIG=14ggj5oi8/EXP=1301988327;_ylt=A3JvcolncplNuEUBtayU3uV7;_ylu=X3oDMTA2dDlwbTE2BHlqZANwYw--/*-http%3A/image-search.yahoo.co.jp/detail?p=%E3%82%A4%E3%83%A9%E3%82%B9%E3%83%88%20%E5%9C%B0%E9%9C%87&amp;rkf=1&amp;ib=14&amp;ktot=0&amp;dtot=0</vt:lpwstr>
      </vt:variant>
      <vt:variant>
        <vt:lpwstr/>
      </vt:variant>
      <vt:variant>
        <vt:i4>262238</vt:i4>
      </vt:variant>
      <vt:variant>
        <vt:i4>-1</vt:i4>
      </vt:variant>
      <vt:variant>
        <vt:i4>1039</vt:i4>
      </vt:variant>
      <vt:variant>
        <vt:i4>1</vt:i4>
      </vt:variant>
      <vt:variant>
        <vt:lpwstr>http://msp.c.yimg.jp/image?q=tbn:ANd9GcTZrhGg2t28xkFevx5aMXswap0ZOsATYfBwO71dQlCHCFolLQ4b152H8Q:http://www.city.yaizu.lg.jp/g06-003/toukai-0/images/illust-index-001.gif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S</dc:creator>
  <cp:lastModifiedBy>m</cp:lastModifiedBy>
  <cp:revision>3</cp:revision>
  <cp:lastPrinted>2011-04-12T07:46:00Z</cp:lastPrinted>
  <dcterms:created xsi:type="dcterms:W3CDTF">2011-04-12T07:31:00Z</dcterms:created>
  <dcterms:modified xsi:type="dcterms:W3CDTF">2011-04-12T07:47:00Z</dcterms:modified>
</cp:coreProperties>
</file>