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4D" w:rsidRPr="000A7F32" w:rsidRDefault="00377E85">
      <w:pPr>
        <w:rPr>
          <w:rFonts w:hint="eastAsia"/>
          <w:sz w:val="24"/>
          <w:szCs w:val="24"/>
        </w:rPr>
      </w:pPr>
      <w:r w:rsidRPr="000A7F32">
        <w:rPr>
          <w:rFonts w:hint="eastAsia"/>
          <w:sz w:val="24"/>
          <w:szCs w:val="24"/>
        </w:rPr>
        <w:t>2010</w:t>
      </w:r>
      <w:r w:rsidRPr="000A7F32">
        <w:rPr>
          <w:rFonts w:hint="eastAsia"/>
          <w:sz w:val="24"/>
          <w:szCs w:val="24"/>
        </w:rPr>
        <w:t>年９月議会報告　　日本共産党藤枝市議　石井通春</w:t>
      </w:r>
    </w:p>
    <w:p w:rsidR="00377E85" w:rsidRPr="000A7F32" w:rsidRDefault="00377E85">
      <w:pPr>
        <w:rPr>
          <w:rFonts w:hint="eastAsia"/>
          <w:sz w:val="24"/>
          <w:szCs w:val="24"/>
        </w:rPr>
      </w:pPr>
      <w:r w:rsidRPr="000A7F32">
        <w:rPr>
          <w:rFonts w:hint="eastAsia"/>
          <w:sz w:val="24"/>
          <w:szCs w:val="24"/>
        </w:rPr>
        <w:t>一般質問</w:t>
      </w:r>
    </w:p>
    <w:p w:rsidR="00377E85" w:rsidRPr="000A7F32" w:rsidRDefault="00377E85">
      <w:pPr>
        <w:rPr>
          <w:rFonts w:hint="eastAsia"/>
          <w:sz w:val="24"/>
          <w:szCs w:val="24"/>
        </w:rPr>
      </w:pPr>
      <w:r w:rsidRPr="000A7F32">
        <w:rPr>
          <w:rFonts w:hint="eastAsia"/>
          <w:sz w:val="24"/>
          <w:szCs w:val="24"/>
        </w:rPr>
        <w:t>今回私は生活保護と市立病院問題の２つのテーマで質問しました。</w:t>
      </w:r>
    </w:p>
    <w:p w:rsidR="00377E85" w:rsidRPr="000A7F32" w:rsidRDefault="00377E85">
      <w:pPr>
        <w:rPr>
          <w:rFonts w:hint="eastAsia"/>
          <w:sz w:val="24"/>
          <w:szCs w:val="24"/>
        </w:rPr>
      </w:pPr>
    </w:p>
    <w:p w:rsidR="00377E85" w:rsidRPr="000A7F32" w:rsidRDefault="000A7F32" w:rsidP="003E2229">
      <w:pPr>
        <w:spacing w:line="240" w:lineRule="exact"/>
        <w:jc w:val="distribute"/>
        <w:rPr>
          <w:rFonts w:hint="eastAsia"/>
          <w:sz w:val="24"/>
          <w:szCs w:val="24"/>
        </w:rPr>
      </w:pPr>
      <w:r>
        <w:rPr>
          <w:rFonts w:hint="eastAsia"/>
          <w:sz w:val="24"/>
          <w:szCs w:val="24"/>
        </w:rPr>
        <w:t>「</w:t>
      </w:r>
      <w:r w:rsidR="00377E85" w:rsidRPr="000A7F32">
        <w:rPr>
          <w:rFonts w:hint="eastAsia"/>
          <w:sz w:val="24"/>
          <w:szCs w:val="24"/>
        </w:rPr>
        <w:t>生活保護・・・憲法２５条の生存権に基づく運営がなされているか？</w:t>
      </w:r>
      <w:r>
        <w:rPr>
          <w:rFonts w:hint="eastAsia"/>
          <w:sz w:val="24"/>
          <w:szCs w:val="24"/>
        </w:rPr>
        <w:t>」</w:t>
      </w:r>
    </w:p>
    <w:p w:rsidR="00377E85" w:rsidRPr="000A7F32" w:rsidRDefault="00377E85" w:rsidP="003E2229">
      <w:pPr>
        <w:spacing w:line="240" w:lineRule="exact"/>
        <w:rPr>
          <w:rFonts w:hint="eastAsia"/>
          <w:sz w:val="24"/>
          <w:szCs w:val="24"/>
        </w:rPr>
      </w:pPr>
      <w:r w:rsidRPr="000A7F32">
        <w:rPr>
          <w:rFonts w:hint="eastAsia"/>
          <w:sz w:val="24"/>
          <w:szCs w:val="24"/>
        </w:rPr>
        <w:t>生活保護は最後のセーフティネットであり、</w:t>
      </w:r>
      <w:r w:rsidR="009C11B6" w:rsidRPr="000A7F32">
        <w:rPr>
          <w:rFonts w:hint="eastAsia"/>
          <w:sz w:val="24"/>
          <w:szCs w:val="24"/>
        </w:rPr>
        <w:t>憲法で定められている生存権の理念の下で行われている制度です。この理念は生活保護法の冒頭ぼ部分にしっかりとかかれています。</w:t>
      </w:r>
      <w:r w:rsidR="003E2229" w:rsidRPr="000A7F32">
        <w:rPr>
          <w:rFonts w:hint="eastAsia"/>
          <w:sz w:val="24"/>
          <w:szCs w:val="24"/>
        </w:rPr>
        <w:t>（</w:t>
      </w:r>
      <w:r w:rsidR="009C11B6" w:rsidRPr="000A7F32">
        <w:rPr>
          <w:rFonts w:hint="eastAsia"/>
          <w:sz w:val="24"/>
          <w:szCs w:val="24"/>
        </w:rPr>
        <w:t>第１条から第３条</w:t>
      </w:r>
      <w:r w:rsidR="003E2229" w:rsidRPr="000A7F32">
        <w:rPr>
          <w:rFonts w:hint="eastAsia"/>
          <w:sz w:val="24"/>
          <w:szCs w:val="24"/>
        </w:rPr>
        <w:t>）</w:t>
      </w:r>
    </w:p>
    <w:p w:rsidR="00CC6A82" w:rsidRPr="000A7F32" w:rsidRDefault="00CC6A82" w:rsidP="003E2229">
      <w:pPr>
        <w:spacing w:line="240" w:lineRule="exact"/>
        <w:rPr>
          <w:rFonts w:hint="eastAsia"/>
          <w:sz w:val="24"/>
          <w:szCs w:val="24"/>
        </w:rPr>
      </w:pPr>
    </w:p>
    <w:tbl>
      <w:tblPr>
        <w:tblStyle w:val="a6"/>
        <w:tblW w:w="9073" w:type="dxa"/>
        <w:tblInd w:w="-318" w:type="dxa"/>
        <w:tblLook w:val="04A0"/>
      </w:tblPr>
      <w:tblGrid>
        <w:gridCol w:w="9073"/>
      </w:tblGrid>
      <w:tr w:rsidR="003E2229" w:rsidRPr="000A7F32" w:rsidTr="003E2229">
        <w:tc>
          <w:tcPr>
            <w:tcW w:w="9073" w:type="dxa"/>
          </w:tcPr>
          <w:p w:rsidR="003E2229" w:rsidRPr="009C11B6" w:rsidRDefault="003E2229" w:rsidP="003E2229">
            <w:pPr>
              <w:widowControl/>
              <w:jc w:val="left"/>
              <w:rPr>
                <w:rFonts w:ascii="ＭＳ Ｐゴシック" w:eastAsia="ＭＳ Ｐゴシック" w:hAnsi="ＭＳ Ｐゴシック" w:cs="ＭＳ Ｐゴシック"/>
                <w:kern w:val="0"/>
                <w:sz w:val="24"/>
                <w:szCs w:val="24"/>
              </w:rPr>
            </w:pPr>
            <w:bookmarkStart w:id="0" w:name="001"/>
            <w:r w:rsidRPr="000A7F32">
              <w:rPr>
                <w:rFonts w:ascii="ＭＳ Ｐゴシック" w:eastAsia="ＭＳ Ｐゴシック" w:hAnsi="ＭＳ Ｐゴシック" w:cs="ＭＳ Ｐゴシック" w:hint="eastAsia"/>
                <w:i/>
                <w:iCs/>
                <w:kern w:val="0"/>
                <w:sz w:val="24"/>
                <w:szCs w:val="24"/>
              </w:rPr>
              <w:t>（この法律の目的）</w:t>
            </w:r>
            <w:bookmarkEnd w:id="0"/>
          </w:p>
          <w:p w:rsidR="003E2229" w:rsidRPr="009C11B6" w:rsidRDefault="003E2229" w:rsidP="000A7F32">
            <w:pPr>
              <w:widowControl/>
              <w:spacing w:line="260" w:lineRule="exact"/>
              <w:ind w:firstLineChars="100" w:firstLine="241"/>
              <w:jc w:val="left"/>
              <w:rPr>
                <w:rFonts w:ascii="ＭＳ Ｐゴシック" w:eastAsia="ＭＳ Ｐゴシック" w:hAnsi="ＭＳ Ｐゴシック" w:cs="ＭＳ Ｐゴシック" w:hint="eastAsia"/>
                <w:kern w:val="0"/>
                <w:sz w:val="24"/>
                <w:szCs w:val="24"/>
              </w:rPr>
            </w:pPr>
            <w:r w:rsidRPr="000A7F32">
              <w:rPr>
                <w:rFonts w:ascii="ＭＳ Ｐゴシック" w:eastAsia="ＭＳ Ｐゴシック" w:hAnsi="ＭＳ Ｐゴシック" w:cs="ＭＳ Ｐゴシック" w:hint="eastAsia"/>
                <w:b/>
                <w:kern w:val="0"/>
                <w:sz w:val="24"/>
                <w:szCs w:val="24"/>
              </w:rPr>
              <w:t>第１条</w:t>
            </w:r>
            <w:r w:rsidRPr="009C11B6">
              <w:rPr>
                <w:rFonts w:ascii="ＭＳ Ｐゴシック" w:eastAsia="ＭＳ Ｐゴシック" w:hAnsi="ＭＳ Ｐゴシック" w:cs="ＭＳ Ｐゴシック" w:hint="eastAsia"/>
                <w:kern w:val="0"/>
                <w:sz w:val="24"/>
                <w:szCs w:val="24"/>
              </w:rPr>
              <w:t xml:space="preserve">　この法律は、日本国憲法</w:t>
            </w:r>
            <w:hyperlink r:id="rId5" w:anchor="025" w:tgtFrame="san" w:history="1">
              <w:r w:rsidRPr="000A7F32">
                <w:rPr>
                  <w:rFonts w:ascii="ＭＳ Ｐゴシック" w:eastAsia="ＭＳ Ｐゴシック" w:hAnsi="ＭＳ Ｐゴシック" w:cs="ＭＳ Ｐゴシック" w:hint="eastAsia"/>
                  <w:color w:val="0000FF"/>
                  <w:kern w:val="0"/>
                  <w:sz w:val="24"/>
                  <w:szCs w:val="24"/>
                </w:rPr>
                <w:t>第25条</w:t>
              </w:r>
            </w:hyperlink>
            <w:r w:rsidRPr="009C11B6">
              <w:rPr>
                <w:rFonts w:ascii="ＭＳ Ｐゴシック" w:eastAsia="ＭＳ Ｐゴシック" w:hAnsi="ＭＳ Ｐゴシック" w:cs="ＭＳ Ｐゴシック" w:hint="eastAsia"/>
                <w:kern w:val="0"/>
                <w:sz w:val="24"/>
                <w:szCs w:val="24"/>
              </w:rPr>
              <w:t>に規定する理念に基き、国が生活に困窮するすべての国民に対し、その困窮の程度に応じ、必要な保護を行い、その最低限度の生活を保障するとともに、その自立を助長することを目的とする。</w:t>
            </w:r>
          </w:p>
          <w:p w:rsidR="003E2229" w:rsidRPr="009C11B6" w:rsidRDefault="003E2229" w:rsidP="003E2229">
            <w:pPr>
              <w:widowControl/>
              <w:spacing w:line="260" w:lineRule="exact"/>
              <w:jc w:val="left"/>
              <w:rPr>
                <w:rFonts w:ascii="ＭＳ Ｐゴシック" w:eastAsia="ＭＳ Ｐゴシック" w:hAnsi="ＭＳ Ｐゴシック" w:cs="ＭＳ Ｐゴシック" w:hint="eastAsia"/>
                <w:kern w:val="0"/>
                <w:sz w:val="24"/>
                <w:szCs w:val="24"/>
              </w:rPr>
            </w:pPr>
            <w:bookmarkStart w:id="1" w:name="002"/>
            <w:r w:rsidRPr="000A7F32">
              <w:rPr>
                <w:rFonts w:ascii="ＭＳ Ｐゴシック" w:eastAsia="ＭＳ Ｐゴシック" w:hAnsi="ＭＳ Ｐゴシック" w:cs="ＭＳ Ｐゴシック" w:hint="eastAsia"/>
                <w:i/>
                <w:iCs/>
                <w:kern w:val="0"/>
                <w:sz w:val="24"/>
                <w:szCs w:val="24"/>
              </w:rPr>
              <w:t>（無差別平等）</w:t>
            </w:r>
            <w:bookmarkEnd w:id="1"/>
          </w:p>
          <w:p w:rsidR="003E2229" w:rsidRPr="009C11B6" w:rsidRDefault="003E2229" w:rsidP="000A7F32">
            <w:pPr>
              <w:widowControl/>
              <w:spacing w:line="260" w:lineRule="exact"/>
              <w:ind w:firstLineChars="100" w:firstLine="241"/>
              <w:jc w:val="left"/>
              <w:rPr>
                <w:rFonts w:ascii="ＭＳ Ｐゴシック" w:eastAsia="ＭＳ Ｐゴシック" w:hAnsi="ＭＳ Ｐゴシック" w:cs="ＭＳ Ｐゴシック" w:hint="eastAsia"/>
                <w:kern w:val="0"/>
                <w:sz w:val="24"/>
                <w:szCs w:val="24"/>
              </w:rPr>
            </w:pPr>
            <w:r w:rsidRPr="000A7F32">
              <w:rPr>
                <w:rFonts w:ascii="ＭＳ Ｐゴシック" w:eastAsia="ＭＳ Ｐゴシック" w:hAnsi="ＭＳ Ｐゴシック" w:cs="ＭＳ Ｐゴシック" w:hint="eastAsia"/>
                <w:b/>
                <w:bCs/>
                <w:kern w:val="0"/>
                <w:sz w:val="24"/>
                <w:szCs w:val="24"/>
              </w:rPr>
              <w:t xml:space="preserve">第２条　</w:t>
            </w:r>
            <w:r w:rsidRPr="009C11B6">
              <w:rPr>
                <w:rFonts w:ascii="ＭＳ Ｐゴシック" w:eastAsia="ＭＳ Ｐゴシック" w:hAnsi="ＭＳ Ｐゴシック" w:cs="ＭＳ Ｐゴシック" w:hint="eastAsia"/>
                <w:kern w:val="0"/>
                <w:sz w:val="24"/>
                <w:szCs w:val="24"/>
              </w:rPr>
              <w:t>すべて国民は、この法律の定める要件を満たす限り、この法律による保護（以下「保護」という。）を、無差別平等に受けることができる。</w:t>
            </w:r>
          </w:p>
          <w:p w:rsidR="003E2229" w:rsidRPr="009C11B6" w:rsidRDefault="003E2229" w:rsidP="003E2229">
            <w:pPr>
              <w:widowControl/>
              <w:spacing w:line="260" w:lineRule="exact"/>
              <w:jc w:val="left"/>
              <w:rPr>
                <w:rFonts w:ascii="ＭＳ Ｐゴシック" w:eastAsia="ＭＳ Ｐゴシック" w:hAnsi="ＭＳ Ｐゴシック" w:cs="ＭＳ Ｐゴシック" w:hint="eastAsia"/>
                <w:kern w:val="0"/>
                <w:sz w:val="24"/>
                <w:szCs w:val="24"/>
              </w:rPr>
            </w:pPr>
            <w:bookmarkStart w:id="2" w:name="003"/>
            <w:r w:rsidRPr="000A7F32">
              <w:rPr>
                <w:rFonts w:ascii="ＭＳ Ｐゴシック" w:eastAsia="ＭＳ Ｐゴシック" w:hAnsi="ＭＳ Ｐゴシック" w:cs="ＭＳ Ｐゴシック" w:hint="eastAsia"/>
                <w:i/>
                <w:iCs/>
                <w:kern w:val="0"/>
                <w:sz w:val="24"/>
                <w:szCs w:val="24"/>
              </w:rPr>
              <w:t>（最低生活）</w:t>
            </w:r>
            <w:bookmarkEnd w:id="2"/>
          </w:p>
          <w:p w:rsidR="003E2229" w:rsidRPr="000A7F32" w:rsidRDefault="003E2229" w:rsidP="000A7F32">
            <w:pPr>
              <w:widowControl/>
              <w:spacing w:line="260" w:lineRule="exact"/>
              <w:ind w:firstLineChars="100" w:firstLine="241"/>
              <w:jc w:val="left"/>
              <w:rPr>
                <w:rFonts w:ascii="ＭＳ Ｐゴシック" w:eastAsia="ＭＳ Ｐゴシック" w:hAnsi="ＭＳ Ｐゴシック" w:cs="ＭＳ Ｐゴシック" w:hint="eastAsia"/>
                <w:kern w:val="0"/>
                <w:sz w:val="24"/>
                <w:szCs w:val="24"/>
              </w:rPr>
            </w:pPr>
            <w:r w:rsidRPr="000A7F32">
              <w:rPr>
                <w:rFonts w:ascii="ＭＳ Ｐゴシック" w:eastAsia="ＭＳ Ｐゴシック" w:hAnsi="ＭＳ Ｐゴシック" w:cs="ＭＳ Ｐゴシック" w:hint="eastAsia"/>
                <w:b/>
                <w:bCs/>
                <w:kern w:val="0"/>
                <w:sz w:val="24"/>
                <w:szCs w:val="24"/>
              </w:rPr>
              <w:t xml:space="preserve">第３条　</w:t>
            </w:r>
            <w:r w:rsidRPr="009C11B6">
              <w:rPr>
                <w:rFonts w:ascii="ＭＳ Ｐゴシック" w:eastAsia="ＭＳ Ｐゴシック" w:hAnsi="ＭＳ Ｐゴシック" w:cs="ＭＳ Ｐゴシック" w:hint="eastAsia"/>
                <w:kern w:val="0"/>
                <w:sz w:val="24"/>
                <w:szCs w:val="24"/>
              </w:rPr>
              <w:t>この法律により保障される最低限度の生活は、健康で文化的な生活水準を維持することができるものでなければならない。</w:t>
            </w:r>
          </w:p>
        </w:tc>
      </w:tr>
    </w:tbl>
    <w:p w:rsidR="003E2229" w:rsidRPr="000A7F32" w:rsidRDefault="003E2229" w:rsidP="003E2229">
      <w:pPr>
        <w:widowControl/>
        <w:spacing w:line="260" w:lineRule="exact"/>
        <w:ind w:hanging="240"/>
        <w:jc w:val="left"/>
        <w:rPr>
          <w:rFonts w:ascii="ＭＳ Ｐゴシック" w:eastAsia="ＭＳ Ｐゴシック" w:hAnsi="ＭＳ Ｐゴシック" w:cs="ＭＳ Ｐゴシック" w:hint="eastAsia"/>
          <w:kern w:val="0"/>
          <w:sz w:val="24"/>
          <w:szCs w:val="24"/>
        </w:rPr>
      </w:pPr>
    </w:p>
    <w:p w:rsidR="009C11B6" w:rsidRPr="009C11B6" w:rsidRDefault="009C11B6" w:rsidP="003E2229">
      <w:pPr>
        <w:widowControl/>
        <w:spacing w:line="260" w:lineRule="exact"/>
        <w:ind w:hanging="240"/>
        <w:jc w:val="left"/>
        <w:rPr>
          <w:rFonts w:ascii="ＭＳ Ｐゴシック" w:eastAsia="ＭＳ Ｐゴシック" w:hAnsi="ＭＳ Ｐゴシック" w:cs="ＭＳ Ｐゴシック" w:hint="eastAsia"/>
          <w:kern w:val="0"/>
          <w:sz w:val="24"/>
          <w:szCs w:val="24"/>
        </w:rPr>
      </w:pPr>
      <w:r w:rsidRPr="000A7F32">
        <w:rPr>
          <w:rFonts w:ascii="ＭＳ Ｐゴシック" w:eastAsia="ＭＳ Ｐゴシック" w:hAnsi="ＭＳ Ｐゴシック" w:cs="ＭＳ Ｐゴシック" w:hint="eastAsia"/>
          <w:kern w:val="0"/>
          <w:sz w:val="24"/>
          <w:szCs w:val="24"/>
        </w:rPr>
        <w:t>その元で、保護の申請がなされた場合は、実施機関（藤枝市）は生活保護</w:t>
      </w:r>
      <w:r w:rsidR="003E2229" w:rsidRPr="000A7F32">
        <w:rPr>
          <w:rFonts w:ascii="ＭＳ Ｐゴシック" w:eastAsia="ＭＳ Ｐゴシック" w:hAnsi="ＭＳ Ｐゴシック" w:cs="ＭＳ Ｐゴシック" w:hint="eastAsia"/>
          <w:kern w:val="0"/>
          <w:sz w:val="24"/>
          <w:szCs w:val="24"/>
        </w:rPr>
        <w:t>を開始すると定めています（第７条）</w:t>
      </w:r>
      <w:r w:rsidR="00CC6A82" w:rsidRPr="000A7F32">
        <w:rPr>
          <w:rFonts w:ascii="ＭＳ Ｐゴシック" w:eastAsia="ＭＳ Ｐゴシック" w:hAnsi="ＭＳ Ｐゴシック" w:cs="ＭＳ Ｐゴシック" w:hint="eastAsia"/>
          <w:kern w:val="0"/>
          <w:sz w:val="24"/>
          <w:szCs w:val="24"/>
        </w:rPr>
        <w:t>（厚労省通知）</w:t>
      </w:r>
    </w:p>
    <w:p w:rsidR="003E2229" w:rsidRPr="000A7F32" w:rsidRDefault="003E2229" w:rsidP="003E2229">
      <w:pPr>
        <w:widowControl/>
        <w:spacing w:line="260" w:lineRule="exact"/>
        <w:jc w:val="left"/>
        <w:rPr>
          <w:rFonts w:ascii="ＭＳ Ｐゴシック" w:eastAsia="ＭＳ Ｐゴシック" w:hAnsi="ＭＳ Ｐゴシック" w:cs="ＭＳ Ｐゴシック" w:hint="eastAsia"/>
          <w:i/>
          <w:iCs/>
          <w:kern w:val="0"/>
          <w:sz w:val="24"/>
          <w:szCs w:val="24"/>
        </w:rPr>
      </w:pPr>
      <w:bookmarkStart w:id="3" w:name="007"/>
    </w:p>
    <w:tbl>
      <w:tblPr>
        <w:tblStyle w:val="a6"/>
        <w:tblW w:w="9073" w:type="dxa"/>
        <w:tblInd w:w="-318" w:type="dxa"/>
        <w:tblLook w:val="04A0"/>
      </w:tblPr>
      <w:tblGrid>
        <w:gridCol w:w="9073"/>
      </w:tblGrid>
      <w:tr w:rsidR="003E2229" w:rsidRPr="000A7F32" w:rsidTr="00CC6A82">
        <w:tc>
          <w:tcPr>
            <w:tcW w:w="9073" w:type="dxa"/>
          </w:tcPr>
          <w:bookmarkEnd w:id="3"/>
          <w:p w:rsidR="003E2229" w:rsidRPr="009C11B6" w:rsidRDefault="003E2229" w:rsidP="003E2229">
            <w:pPr>
              <w:widowControl/>
              <w:spacing w:line="260" w:lineRule="exact"/>
              <w:jc w:val="left"/>
              <w:rPr>
                <w:rFonts w:ascii="ＭＳ Ｐゴシック" w:eastAsia="ＭＳ Ｐゴシック" w:hAnsi="ＭＳ Ｐゴシック" w:cs="ＭＳ Ｐゴシック"/>
                <w:kern w:val="0"/>
                <w:sz w:val="24"/>
                <w:szCs w:val="24"/>
              </w:rPr>
            </w:pPr>
            <w:r w:rsidRPr="000A7F32">
              <w:rPr>
                <w:rFonts w:ascii="ＭＳ Ｐゴシック" w:eastAsia="ＭＳ Ｐゴシック" w:hAnsi="ＭＳ Ｐゴシック" w:cs="ＭＳ Ｐゴシック" w:hint="eastAsia"/>
                <w:i/>
                <w:iCs/>
                <w:kern w:val="0"/>
                <w:sz w:val="24"/>
                <w:szCs w:val="24"/>
              </w:rPr>
              <w:t>（申請保護の原則）</w:t>
            </w:r>
          </w:p>
          <w:p w:rsidR="003E2229" w:rsidRPr="000A7F32" w:rsidRDefault="003E2229" w:rsidP="003E2229">
            <w:pPr>
              <w:widowControl/>
              <w:spacing w:line="260" w:lineRule="exact"/>
              <w:ind w:hanging="240"/>
              <w:jc w:val="left"/>
              <w:rPr>
                <w:rFonts w:ascii="ＭＳ Ｐゴシック" w:eastAsia="ＭＳ Ｐゴシック" w:hAnsi="ＭＳ Ｐゴシック" w:cs="ＭＳ Ｐゴシック" w:hint="eastAsia"/>
                <w:kern w:val="0"/>
                <w:sz w:val="24"/>
                <w:szCs w:val="24"/>
              </w:rPr>
            </w:pPr>
            <w:r w:rsidRPr="009C11B6">
              <w:rPr>
                <w:rFonts w:ascii="ＭＳ Ｐゴシック" w:eastAsia="ＭＳ Ｐゴシック" w:hAnsi="ＭＳ Ｐゴシック" w:cs="ＭＳ Ｐゴシック" w:hint="eastAsia"/>
                <w:kern w:val="0"/>
                <w:sz w:val="24"/>
                <w:szCs w:val="24"/>
              </w:rPr>
              <w:t xml:space="preserve">　</w:t>
            </w:r>
            <w:r w:rsidRPr="000A7F32">
              <w:rPr>
                <w:rFonts w:ascii="ＭＳ Ｐゴシック" w:eastAsia="ＭＳ Ｐゴシック" w:hAnsi="ＭＳ Ｐゴシック" w:cs="ＭＳ Ｐゴシック" w:hint="eastAsia"/>
                <w:kern w:val="0"/>
                <w:sz w:val="24"/>
                <w:szCs w:val="24"/>
              </w:rPr>
              <w:t xml:space="preserve">　　</w:t>
            </w:r>
            <w:r w:rsidRPr="009C11B6">
              <w:rPr>
                <w:rFonts w:ascii="ＭＳ Ｐゴシック" w:eastAsia="ＭＳ Ｐゴシック" w:hAnsi="ＭＳ Ｐゴシック" w:cs="ＭＳ Ｐゴシック" w:hint="eastAsia"/>
                <w:kern w:val="0"/>
                <w:sz w:val="24"/>
                <w:szCs w:val="24"/>
              </w:rPr>
              <w:t>保護は、要保護者、その扶養義務者又はその他の同居の親族の申請に基いて開始するものとする。但し、要保護者が急迫した状況にあるときは、保護の申請がなくても、必要な保護を行うことができる。</w:t>
            </w:r>
          </w:p>
          <w:p w:rsidR="00CC6A82" w:rsidRPr="000A7F32" w:rsidRDefault="00CC6A82" w:rsidP="003E2229">
            <w:pPr>
              <w:widowControl/>
              <w:spacing w:line="260" w:lineRule="exact"/>
              <w:ind w:hanging="240"/>
              <w:jc w:val="left"/>
              <w:rPr>
                <w:rFonts w:ascii="ＭＳ Ｐゴシック" w:eastAsia="ＭＳ Ｐゴシック" w:hAnsi="ＭＳ Ｐゴシック" w:cs="ＭＳ Ｐゴシック" w:hint="eastAsia"/>
                <w:kern w:val="0"/>
                <w:sz w:val="24"/>
                <w:szCs w:val="24"/>
              </w:rPr>
            </w:pPr>
            <w:r w:rsidRPr="000A7F32">
              <w:rPr>
                <w:rFonts w:ascii="ＭＳ Ｐゴシック" w:eastAsia="ＭＳ Ｐゴシック" w:hAnsi="ＭＳ Ｐゴシック" w:cs="ＭＳ Ｐゴシック" w:hint="eastAsia"/>
                <w:kern w:val="0"/>
                <w:sz w:val="24"/>
                <w:szCs w:val="24"/>
              </w:rPr>
              <w:t>「　（</w:t>
            </w:r>
            <w:r w:rsidR="002046E0" w:rsidRPr="000A7F32">
              <w:rPr>
                <w:rFonts w:ascii="ＭＳ Ｐゴシック" w:eastAsia="ＭＳ Ｐゴシック" w:hAnsi="ＭＳ Ｐゴシック" w:cs="ＭＳ Ｐゴシック" w:hint="eastAsia"/>
                <w:kern w:val="0"/>
                <w:sz w:val="24"/>
                <w:szCs w:val="24"/>
              </w:rPr>
              <w:t>生活保護の相談があった場合には、生活保護制度の仕組みについて十分な説明を行い、保護申請意思を確認すること。また保護申請意思が確認された場合には速やかに保護申請書を交付するとともに申請手続きについて助言を行う事）</w:t>
            </w:r>
          </w:p>
        </w:tc>
      </w:tr>
    </w:tbl>
    <w:p w:rsidR="003E2229" w:rsidRPr="000A7F32" w:rsidRDefault="003E2229">
      <w:pPr>
        <w:rPr>
          <w:rFonts w:hint="eastAsia"/>
          <w:sz w:val="24"/>
          <w:szCs w:val="24"/>
        </w:rPr>
      </w:pPr>
    </w:p>
    <w:p w:rsidR="000A7F32" w:rsidRDefault="003E2229">
      <w:pPr>
        <w:rPr>
          <w:rFonts w:hint="eastAsia"/>
          <w:sz w:val="24"/>
          <w:szCs w:val="24"/>
        </w:rPr>
      </w:pPr>
      <w:r w:rsidRPr="000A7F32">
        <w:rPr>
          <w:rFonts w:hint="eastAsia"/>
          <w:sz w:val="24"/>
          <w:szCs w:val="24"/>
        </w:rPr>
        <w:t>ところが、こうした原則にも関わらず窓口で“相談扱い”とか“社会福祉協議会で”などといって申請を受け付けない（水際作戦）が各地で行われ大きな社会問題となっています。藤枝市ではどうなっているか。これが今回のテーマでした。</w:t>
      </w:r>
      <w:r w:rsidR="00CC6A82" w:rsidRPr="000A7F32">
        <w:rPr>
          <w:rFonts w:hint="eastAsia"/>
          <w:sz w:val="24"/>
          <w:szCs w:val="24"/>
        </w:rPr>
        <w:t>それと同時に相談者が急増している状況で現場で働く職員が過労状態になっていないか。その事が申請をうけつけない（藤枝市では昨年度申請件数が９４件に対し、窓口に来た相談件数はその４倍の約３８０件を数えます）原因の一つにもなっていないか。</w:t>
      </w:r>
    </w:p>
    <w:p w:rsidR="000A7F32" w:rsidRDefault="000A7F32">
      <w:pPr>
        <w:rPr>
          <w:rFonts w:hint="eastAsia"/>
          <w:sz w:val="24"/>
          <w:szCs w:val="24"/>
        </w:rPr>
      </w:pPr>
    </w:p>
    <w:p w:rsidR="000A7F32" w:rsidRDefault="000A7F32">
      <w:pPr>
        <w:rPr>
          <w:rFonts w:hint="eastAsia"/>
          <w:sz w:val="24"/>
          <w:szCs w:val="24"/>
        </w:rPr>
      </w:pPr>
    </w:p>
    <w:p w:rsidR="003E2229" w:rsidRPr="000A7F32" w:rsidRDefault="00CC6A82">
      <w:pPr>
        <w:rPr>
          <w:rFonts w:hint="eastAsia"/>
          <w:sz w:val="24"/>
          <w:szCs w:val="24"/>
        </w:rPr>
      </w:pPr>
      <w:r w:rsidRPr="000A7F32">
        <w:rPr>
          <w:rFonts w:hint="eastAsia"/>
          <w:sz w:val="24"/>
          <w:szCs w:val="24"/>
        </w:rPr>
        <w:t>議会での主な答弁内容は下記の通りです。</w:t>
      </w:r>
    </w:p>
    <w:p w:rsidR="00CC6A82" w:rsidRPr="000A7F32" w:rsidRDefault="00CC6A82" w:rsidP="00CC6A82">
      <w:pPr>
        <w:rPr>
          <w:rFonts w:hint="eastAsia"/>
          <w:sz w:val="24"/>
          <w:szCs w:val="24"/>
        </w:rPr>
      </w:pPr>
    </w:p>
    <w:p w:rsidR="000A7F32" w:rsidRPr="000A7F32" w:rsidRDefault="000A7F32" w:rsidP="00CC6A82">
      <w:pPr>
        <w:rPr>
          <w:rFonts w:hint="eastAsia"/>
          <w:sz w:val="24"/>
          <w:szCs w:val="24"/>
        </w:rPr>
      </w:pPr>
    </w:p>
    <w:p w:rsidR="00CC6A82" w:rsidRPr="000A7F32" w:rsidRDefault="00CC6A82" w:rsidP="00CC6A82">
      <w:pPr>
        <w:rPr>
          <w:sz w:val="24"/>
          <w:szCs w:val="24"/>
        </w:rPr>
      </w:pPr>
      <w:r w:rsidRPr="000A7F32">
        <w:rPr>
          <w:rFonts w:hint="eastAsia"/>
          <w:sz w:val="24"/>
          <w:szCs w:val="24"/>
        </w:rPr>
        <w:t>問　生活保護は、申請者の保護申請権を明確に定めている。本市の窓口での対応状況を問う。</w:t>
      </w:r>
    </w:p>
    <w:p w:rsidR="00CC6A82" w:rsidRPr="000A7F32" w:rsidRDefault="00CC6A82" w:rsidP="00CC6A82">
      <w:pPr>
        <w:rPr>
          <w:sz w:val="24"/>
          <w:szCs w:val="24"/>
        </w:rPr>
      </w:pPr>
      <w:r w:rsidRPr="000A7F32">
        <w:rPr>
          <w:rFonts w:hint="eastAsia"/>
          <w:sz w:val="24"/>
          <w:szCs w:val="24"/>
        </w:rPr>
        <w:t>答　相談者が来たときは、まず状況を把握し、他法他施策の活用と共に制度の仕組みを説明し申請の意志を確認している。</w:t>
      </w:r>
    </w:p>
    <w:p w:rsidR="00CC6A82" w:rsidRPr="000A7F32" w:rsidRDefault="00CC6A82" w:rsidP="00CC6A82">
      <w:pPr>
        <w:rPr>
          <w:sz w:val="24"/>
          <w:szCs w:val="24"/>
        </w:rPr>
      </w:pPr>
      <w:r w:rsidRPr="000A7F32">
        <w:rPr>
          <w:rFonts w:hint="eastAsia"/>
          <w:sz w:val="24"/>
          <w:szCs w:val="24"/>
        </w:rPr>
        <w:t>問　窓口に来る事が申請の意志があることに他ならない。にもかかわらず申請受付件数の４倍もの窓口相談件数がある。この開きは何故生じるのか？</w:t>
      </w:r>
    </w:p>
    <w:p w:rsidR="00CC6A82" w:rsidRPr="000A7F32" w:rsidRDefault="00CC6A82" w:rsidP="00CC6A82">
      <w:pPr>
        <w:rPr>
          <w:sz w:val="24"/>
          <w:szCs w:val="24"/>
        </w:rPr>
      </w:pPr>
      <w:r w:rsidRPr="000A7F32">
        <w:rPr>
          <w:rFonts w:hint="eastAsia"/>
          <w:sz w:val="24"/>
          <w:szCs w:val="24"/>
        </w:rPr>
        <w:t>答　制度を説明し、その過程で明らかに申請してもダメだとわかってもらう場合もあるので差が生じる。</w:t>
      </w:r>
    </w:p>
    <w:p w:rsidR="00CC6A82" w:rsidRPr="000A7F32" w:rsidRDefault="00CC6A82" w:rsidP="00CC6A82">
      <w:pPr>
        <w:rPr>
          <w:sz w:val="24"/>
          <w:szCs w:val="24"/>
        </w:rPr>
      </w:pPr>
      <w:r w:rsidRPr="000A7F32">
        <w:rPr>
          <w:rFonts w:hint="eastAsia"/>
          <w:sz w:val="24"/>
          <w:szCs w:val="24"/>
        </w:rPr>
        <w:t>問　困窮者にとって生活保護は究極の選択だ。保護申請を受けた上での審査の過程で可否を判断するべきではないか。まず申請書を渡すべきではないのか。</w:t>
      </w:r>
    </w:p>
    <w:p w:rsidR="00CC6A82" w:rsidRPr="000A7F32" w:rsidRDefault="00CC6A82" w:rsidP="00CC6A82">
      <w:pPr>
        <w:rPr>
          <w:sz w:val="24"/>
          <w:szCs w:val="24"/>
        </w:rPr>
      </w:pPr>
      <w:r w:rsidRPr="000A7F32">
        <w:rPr>
          <w:rFonts w:hint="eastAsia"/>
          <w:sz w:val="24"/>
          <w:szCs w:val="24"/>
        </w:rPr>
        <w:t>答　現状で問題ないと考える。</w:t>
      </w:r>
    </w:p>
    <w:p w:rsidR="00CC6A82" w:rsidRPr="000A7F32" w:rsidRDefault="00CC6A82" w:rsidP="00CC6A82">
      <w:pPr>
        <w:rPr>
          <w:sz w:val="24"/>
          <w:szCs w:val="24"/>
        </w:rPr>
      </w:pPr>
      <w:r w:rsidRPr="000A7F32">
        <w:rPr>
          <w:rFonts w:hint="eastAsia"/>
          <w:sz w:val="24"/>
          <w:szCs w:val="24"/>
        </w:rPr>
        <w:t>問　保護受給後対策として救護施設を作ればケースワーカーの見回り負担も減り一石二鳥ではないのか。</w:t>
      </w:r>
    </w:p>
    <w:p w:rsidR="00CC6A82" w:rsidRPr="000A7F32" w:rsidRDefault="00CC6A82" w:rsidP="00CC6A82">
      <w:pPr>
        <w:rPr>
          <w:sz w:val="24"/>
          <w:szCs w:val="24"/>
        </w:rPr>
      </w:pPr>
      <w:r w:rsidRPr="000A7F32">
        <w:rPr>
          <w:rFonts w:hint="eastAsia"/>
          <w:sz w:val="24"/>
          <w:szCs w:val="24"/>
        </w:rPr>
        <w:t>答　課題として研究する。</w:t>
      </w:r>
    </w:p>
    <w:p w:rsidR="00CC6A82" w:rsidRPr="000A7F32" w:rsidRDefault="00CC6A82" w:rsidP="00CC6A82">
      <w:pPr>
        <w:rPr>
          <w:sz w:val="24"/>
          <w:szCs w:val="24"/>
        </w:rPr>
      </w:pPr>
      <w:r w:rsidRPr="000A7F32">
        <w:rPr>
          <w:rFonts w:hint="eastAsia"/>
          <w:sz w:val="24"/>
          <w:szCs w:val="24"/>
        </w:rPr>
        <w:t>問　相談者の増加で現場の職員が過重労働になってないか。</w:t>
      </w:r>
    </w:p>
    <w:p w:rsidR="00CC6A82" w:rsidRPr="000A7F32" w:rsidRDefault="00CC6A82" w:rsidP="00CC6A82">
      <w:pPr>
        <w:rPr>
          <w:sz w:val="24"/>
          <w:szCs w:val="24"/>
        </w:rPr>
      </w:pPr>
      <w:r w:rsidRPr="000A7F32">
        <w:rPr>
          <w:rFonts w:hint="eastAsia"/>
          <w:sz w:val="24"/>
          <w:szCs w:val="24"/>
        </w:rPr>
        <w:t>答　１日約２時間程度の時間外労働をしている。</w:t>
      </w:r>
    </w:p>
    <w:p w:rsidR="00CC6A82" w:rsidRPr="000A7F32" w:rsidRDefault="00CC6A82" w:rsidP="00CC6A82">
      <w:pPr>
        <w:rPr>
          <w:sz w:val="24"/>
          <w:szCs w:val="24"/>
        </w:rPr>
      </w:pPr>
      <w:r w:rsidRPr="000A7F32">
        <w:rPr>
          <w:rFonts w:hint="eastAsia"/>
          <w:sz w:val="24"/>
          <w:szCs w:val="24"/>
        </w:rPr>
        <w:t>問　今後も相談者が増え専門職を育てる観点からすぐにでも増員を図るべきではないか。</w:t>
      </w:r>
    </w:p>
    <w:p w:rsidR="00CC6A82" w:rsidRPr="000A7F32" w:rsidRDefault="00CC6A82" w:rsidP="00CC6A82">
      <w:pPr>
        <w:rPr>
          <w:sz w:val="24"/>
          <w:szCs w:val="24"/>
        </w:rPr>
      </w:pPr>
      <w:r w:rsidRPr="000A7F32">
        <w:rPr>
          <w:rFonts w:hint="eastAsia"/>
          <w:sz w:val="24"/>
          <w:szCs w:val="24"/>
        </w:rPr>
        <w:t>答　生活保護等福祉分野は過重な状況と認識している。今後も現場の声を聞くなかで対応する。</w:t>
      </w:r>
    </w:p>
    <w:p w:rsidR="003E2229" w:rsidRPr="000A7F32" w:rsidRDefault="003E2229">
      <w:pPr>
        <w:rPr>
          <w:rFonts w:hint="eastAsia"/>
          <w:sz w:val="24"/>
          <w:szCs w:val="24"/>
        </w:rPr>
      </w:pPr>
    </w:p>
    <w:p w:rsidR="00CC6A82" w:rsidRPr="000A7F32" w:rsidRDefault="00CC6A82">
      <w:pPr>
        <w:rPr>
          <w:rFonts w:hint="eastAsia"/>
          <w:sz w:val="24"/>
          <w:szCs w:val="24"/>
        </w:rPr>
      </w:pPr>
      <w:r w:rsidRPr="000A7F32">
        <w:rPr>
          <w:rFonts w:hint="eastAsia"/>
          <w:sz w:val="24"/>
          <w:szCs w:val="24"/>
        </w:rPr>
        <w:t>職員が過重な状況であるという認識はありましたが、生活保護分野で、まず①相談者の状況を聞く②生活保護制度の仕組みを説明した上で申請の意志を確認して③申請を受け付ける　という手順で問題はないという認識でした。</w:t>
      </w:r>
    </w:p>
    <w:p w:rsidR="002046E0" w:rsidRDefault="002046E0">
      <w:pPr>
        <w:rPr>
          <w:rFonts w:hint="eastAsia"/>
          <w:sz w:val="24"/>
          <w:szCs w:val="24"/>
        </w:rPr>
      </w:pPr>
    </w:p>
    <w:p w:rsidR="000A7F32" w:rsidRDefault="000A7F32">
      <w:pPr>
        <w:rPr>
          <w:rFonts w:hint="eastAsia"/>
          <w:sz w:val="24"/>
          <w:szCs w:val="24"/>
        </w:rPr>
      </w:pPr>
    </w:p>
    <w:p w:rsidR="000A7F32" w:rsidRDefault="000A7F32">
      <w:pPr>
        <w:rPr>
          <w:rFonts w:hint="eastAsia"/>
          <w:sz w:val="24"/>
          <w:szCs w:val="24"/>
        </w:rPr>
      </w:pPr>
    </w:p>
    <w:p w:rsidR="002046E0" w:rsidRPr="000A7F32" w:rsidRDefault="002046E0">
      <w:pPr>
        <w:rPr>
          <w:rFonts w:hint="eastAsia"/>
          <w:sz w:val="24"/>
          <w:szCs w:val="24"/>
        </w:rPr>
      </w:pPr>
      <w:r w:rsidRPr="000A7F32">
        <w:rPr>
          <w:rFonts w:hint="eastAsia"/>
          <w:sz w:val="24"/>
          <w:szCs w:val="24"/>
        </w:rPr>
        <w:t>しかし窓口に来るほとんどの人はこんな原則を知りません。その上、究極の選択をして藁をもすがる気持ちで最後の選択でやってきます。そんな人に対して窓口の職員が「あなたに生活保護を出すのは無理です」と言われたら実際は生活保護の審査をされていないのにあきらめるしかありません。問題は①から②への過程で具体的にどのような対応がなされているのか、なぜ４倍もの開きがあるのか。</w:t>
      </w:r>
      <w:r w:rsidR="000A7F32" w:rsidRPr="000A7F32">
        <w:rPr>
          <w:rFonts w:hint="eastAsia"/>
          <w:sz w:val="24"/>
          <w:szCs w:val="24"/>
        </w:rPr>
        <w:t>今後も共産党議員として活動していく以上、生活保護は常に重要な事と考えますので、実態をもっと詳しく知っていく上で改善を求めていくつもりです。</w:t>
      </w:r>
    </w:p>
    <w:p w:rsidR="000A7F32" w:rsidRPr="000A7F32" w:rsidRDefault="000A7F32">
      <w:pPr>
        <w:rPr>
          <w:rFonts w:hint="eastAsia"/>
          <w:sz w:val="24"/>
          <w:szCs w:val="24"/>
        </w:rPr>
      </w:pPr>
    </w:p>
    <w:p w:rsidR="000A7F32" w:rsidRPr="000A7F32" w:rsidRDefault="000A7F32" w:rsidP="000A7F32">
      <w:pPr>
        <w:rPr>
          <w:sz w:val="24"/>
          <w:szCs w:val="24"/>
        </w:rPr>
      </w:pPr>
      <w:r w:rsidRPr="000A7F32">
        <w:rPr>
          <w:rFonts w:hint="eastAsia"/>
          <w:sz w:val="24"/>
          <w:szCs w:val="24"/>
        </w:rPr>
        <w:t>『市立病院“全部適用”の市長発言について</w:t>
      </w:r>
      <w:r>
        <w:rPr>
          <w:rFonts w:hint="eastAsia"/>
          <w:sz w:val="24"/>
          <w:szCs w:val="24"/>
        </w:rPr>
        <w:t>』</w:t>
      </w:r>
    </w:p>
    <w:p w:rsidR="000A7F32" w:rsidRPr="000A7F32" w:rsidRDefault="000A7F32" w:rsidP="000A7F32">
      <w:pPr>
        <w:rPr>
          <w:rFonts w:hint="eastAsia"/>
          <w:sz w:val="24"/>
          <w:szCs w:val="24"/>
        </w:rPr>
      </w:pPr>
      <w:r w:rsidRPr="000A7F32">
        <w:rPr>
          <w:rFonts w:hint="eastAsia"/>
          <w:sz w:val="24"/>
          <w:szCs w:val="24"/>
        </w:rPr>
        <w:t>地方公営企業法での一部適用と全部適用・・・</w:t>
      </w:r>
    </w:p>
    <w:p w:rsidR="000A7F32" w:rsidRDefault="000A7F32" w:rsidP="000A7F32">
      <w:pPr>
        <w:rPr>
          <w:rFonts w:ascii="Arial" w:hAnsi="Arial" w:cs="Arial" w:hint="eastAsia"/>
          <w:b/>
          <w:color w:val="666666"/>
          <w:sz w:val="24"/>
          <w:szCs w:val="24"/>
        </w:rPr>
      </w:pPr>
      <w:r w:rsidRPr="000A7F32">
        <w:rPr>
          <w:rFonts w:ascii="Arial" w:hAnsi="Arial" w:cs="Arial"/>
          <w:b/>
          <w:color w:val="666666"/>
          <w:sz w:val="24"/>
          <w:szCs w:val="24"/>
        </w:rPr>
        <w:t>全部適用の場合には、病院事業管理者が設置され予算権、人事権、契約の決定権などの重要な意思決定の権限を有することとなる</w:t>
      </w:r>
      <w:r w:rsidRPr="000A7F32">
        <w:rPr>
          <w:rFonts w:ascii="Arial" w:hAnsi="Arial" w:cs="Arial" w:hint="eastAsia"/>
          <w:b/>
          <w:color w:val="666666"/>
          <w:sz w:val="24"/>
          <w:szCs w:val="24"/>
        </w:rPr>
        <w:t>。</w:t>
      </w:r>
    </w:p>
    <w:p w:rsidR="000A7F32" w:rsidRDefault="000A7F32" w:rsidP="000A7F32">
      <w:pPr>
        <w:rPr>
          <w:rFonts w:ascii="Arial" w:hAnsi="Arial" w:cs="Arial" w:hint="eastAsia"/>
          <w:b/>
          <w:color w:val="666666"/>
          <w:sz w:val="24"/>
          <w:szCs w:val="24"/>
        </w:rPr>
      </w:pPr>
      <w:r>
        <w:rPr>
          <w:rFonts w:ascii="Arial" w:hAnsi="Arial" w:cs="Arial" w:hint="eastAsia"/>
          <w:b/>
          <w:color w:val="666666"/>
          <w:sz w:val="24"/>
          <w:szCs w:val="24"/>
        </w:rPr>
        <w:t>全部適用の移行の方針はすでに昨年の２月議会で決められているが、今回はなぜ２年という具体的な年度制限を設けたのか、その根拠をききました。</w:t>
      </w:r>
    </w:p>
    <w:p w:rsidR="000A7F32" w:rsidRDefault="000A7F32" w:rsidP="000A7F32">
      <w:pPr>
        <w:rPr>
          <w:rFonts w:ascii="Arial" w:hAnsi="Arial" w:cs="Arial" w:hint="eastAsia"/>
          <w:b/>
          <w:color w:val="666666"/>
          <w:sz w:val="24"/>
          <w:szCs w:val="24"/>
        </w:rPr>
      </w:pPr>
      <w:r>
        <w:rPr>
          <w:rFonts w:ascii="Arial" w:hAnsi="Arial" w:cs="Arial" w:hint="eastAsia"/>
          <w:b/>
          <w:color w:val="666666"/>
          <w:sz w:val="24"/>
          <w:szCs w:val="24"/>
        </w:rPr>
        <w:t>議会での主な答弁内容は下記の通りです。</w:t>
      </w:r>
    </w:p>
    <w:p w:rsidR="000A7F32" w:rsidRPr="000A7F32" w:rsidRDefault="000A7F32" w:rsidP="000A7F32">
      <w:pPr>
        <w:rPr>
          <w:b/>
          <w:sz w:val="24"/>
          <w:szCs w:val="24"/>
        </w:rPr>
      </w:pPr>
    </w:p>
    <w:p w:rsidR="000A7F32" w:rsidRPr="000A7F32" w:rsidRDefault="000A7F32" w:rsidP="000A7F32">
      <w:pPr>
        <w:rPr>
          <w:sz w:val="24"/>
          <w:szCs w:val="24"/>
        </w:rPr>
      </w:pPr>
      <w:r w:rsidRPr="000A7F32">
        <w:rPr>
          <w:rFonts w:hint="eastAsia"/>
          <w:sz w:val="24"/>
          <w:szCs w:val="24"/>
        </w:rPr>
        <w:t>問　市長は６月記者会見で市立病院の権限を地方公営企業法に基づき市長から病院管理者に移譲する全部適用を２年後に行うと表明した。この根拠は？</w:t>
      </w:r>
    </w:p>
    <w:p w:rsidR="000A7F32" w:rsidRPr="000A7F32" w:rsidRDefault="000A7F32" w:rsidP="000A7F32">
      <w:pPr>
        <w:rPr>
          <w:sz w:val="24"/>
          <w:szCs w:val="24"/>
        </w:rPr>
      </w:pPr>
      <w:r w:rsidRPr="000A7F32">
        <w:rPr>
          <w:rFonts w:hint="eastAsia"/>
          <w:sz w:val="24"/>
          <w:szCs w:val="24"/>
        </w:rPr>
        <w:t>答　経営の健全化が目的であり私の責任で黒字化の見通しを立ててから移譲する。その目標である。</w:t>
      </w:r>
    </w:p>
    <w:p w:rsidR="000A7F32" w:rsidRPr="000A7F32" w:rsidRDefault="000A7F32" w:rsidP="000A7F32">
      <w:pPr>
        <w:rPr>
          <w:sz w:val="24"/>
          <w:szCs w:val="24"/>
        </w:rPr>
      </w:pPr>
      <w:r w:rsidRPr="000A7F32">
        <w:rPr>
          <w:rFonts w:hint="eastAsia"/>
          <w:sz w:val="24"/>
          <w:szCs w:val="24"/>
        </w:rPr>
        <w:t>問　経営が徐々に改善しているなかでなぜ敢えて２年という数値を設けたのか。黒字化の一定の方向が見いだせてからでも良いのではないのか。</w:t>
      </w:r>
    </w:p>
    <w:p w:rsidR="000A7F32" w:rsidRPr="000A7F32" w:rsidRDefault="000A7F32" w:rsidP="000A7F32">
      <w:pPr>
        <w:rPr>
          <w:sz w:val="24"/>
          <w:szCs w:val="24"/>
        </w:rPr>
      </w:pPr>
      <w:r w:rsidRPr="000A7F32">
        <w:rPr>
          <w:rFonts w:hint="eastAsia"/>
          <w:sz w:val="24"/>
          <w:szCs w:val="24"/>
        </w:rPr>
        <w:t>答　２４年４月に必ず移行するということではなくそれ以前に経営を良くすることが目的である。</w:t>
      </w:r>
    </w:p>
    <w:p w:rsidR="000A7F32" w:rsidRPr="000A7F32" w:rsidRDefault="000A7F32" w:rsidP="000A7F32">
      <w:pPr>
        <w:rPr>
          <w:sz w:val="24"/>
          <w:szCs w:val="24"/>
        </w:rPr>
      </w:pPr>
      <w:r w:rsidRPr="000A7F32">
        <w:rPr>
          <w:rFonts w:hint="eastAsia"/>
          <w:sz w:val="24"/>
          <w:szCs w:val="24"/>
        </w:rPr>
        <w:t>問　適用後、管理者が独り歩きして民営化に進まない方策をどう考えるか。</w:t>
      </w:r>
    </w:p>
    <w:p w:rsidR="000A7F32" w:rsidRPr="000A7F32" w:rsidRDefault="000A7F32" w:rsidP="000A7F32">
      <w:pPr>
        <w:rPr>
          <w:sz w:val="24"/>
          <w:szCs w:val="24"/>
        </w:rPr>
      </w:pPr>
      <w:r w:rsidRPr="000A7F32">
        <w:rPr>
          <w:rFonts w:hint="eastAsia"/>
          <w:sz w:val="24"/>
          <w:szCs w:val="24"/>
        </w:rPr>
        <w:t>答　公立公営として不採算部門の切り捨をするべきはない。今までと同様やっていく</w:t>
      </w:r>
      <w:r w:rsidRPr="000A7F32">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6.4pt;margin-top:665.1pt;width:238.65pt;height:30.35pt;z-index:251660288;mso-position-horizontal-relative:text;mso-position-vertical-relative:text">
            <v:textbox style="mso-next-textbox:#_x0000_s1026" inset="5.85pt,.7pt,5.85pt,.7pt">
              <w:txbxContent>
                <w:p w:rsidR="000A7F32" w:rsidRDefault="000A7F32" w:rsidP="000A7F32">
                  <w:r>
                    <w:rPr>
                      <w:rFonts w:hint="eastAsia"/>
                    </w:rPr>
                    <w:t>＊</w:t>
                  </w:r>
                  <w:r>
                    <w:rPr>
                      <w:rFonts w:hint="eastAsia"/>
                    </w:rPr>
                    <w:t>1</w:t>
                  </w:r>
                  <w:r>
                    <w:rPr>
                      <w:rFonts w:hint="eastAsia"/>
                    </w:rPr>
                    <w:t>ページでまとめてください。</w:t>
                  </w:r>
                </w:p>
                <w:p w:rsidR="000A7F32" w:rsidRPr="008A10EE" w:rsidRDefault="000A7F32" w:rsidP="000A7F32"/>
                <w:p w:rsidR="000A7F32" w:rsidRDefault="000A7F32" w:rsidP="000A7F32"/>
              </w:txbxContent>
            </v:textbox>
          </v:shape>
        </w:pict>
      </w:r>
      <w:r w:rsidRPr="000A7F32">
        <w:rPr>
          <w:rFonts w:hint="eastAsia"/>
          <w:sz w:val="24"/>
          <w:szCs w:val="24"/>
        </w:rPr>
        <w:t>。</w:t>
      </w:r>
    </w:p>
    <w:p w:rsidR="000A7F32" w:rsidRDefault="000A7F32">
      <w:pPr>
        <w:rPr>
          <w:rFonts w:hint="eastAsia"/>
          <w:sz w:val="24"/>
          <w:szCs w:val="24"/>
        </w:rPr>
      </w:pPr>
    </w:p>
    <w:p w:rsidR="000A7F32" w:rsidRDefault="000A7F32">
      <w:pPr>
        <w:rPr>
          <w:rFonts w:hint="eastAsia"/>
          <w:sz w:val="24"/>
          <w:szCs w:val="24"/>
        </w:rPr>
      </w:pPr>
    </w:p>
    <w:p w:rsidR="000A7F32" w:rsidRDefault="000A7F32">
      <w:pPr>
        <w:rPr>
          <w:rFonts w:hint="eastAsia"/>
          <w:sz w:val="24"/>
          <w:szCs w:val="24"/>
        </w:rPr>
      </w:pPr>
    </w:p>
    <w:p w:rsidR="000A7F32" w:rsidRDefault="000A7F32">
      <w:pPr>
        <w:rPr>
          <w:rFonts w:hint="eastAsia"/>
          <w:sz w:val="24"/>
          <w:szCs w:val="24"/>
        </w:rPr>
      </w:pPr>
      <w:r>
        <w:rPr>
          <w:rFonts w:hint="eastAsia"/>
          <w:sz w:val="24"/>
          <w:szCs w:val="24"/>
        </w:rPr>
        <w:t>全部適用の問題点は、病院の主要な権限が市長から新たに設置する病院管理者に移譲となり、その管理者の思惑によっては（経営を純化する事を優先するのに熱心となり）不採算医療の切り捨てにつながりかねないということです。</w:t>
      </w:r>
    </w:p>
    <w:p w:rsidR="000A7F32" w:rsidRPr="000A7F32" w:rsidRDefault="000A7F32">
      <w:pPr>
        <w:rPr>
          <w:sz w:val="24"/>
          <w:szCs w:val="24"/>
        </w:rPr>
      </w:pPr>
      <w:r>
        <w:rPr>
          <w:rFonts w:hint="eastAsia"/>
          <w:sz w:val="24"/>
          <w:szCs w:val="24"/>
        </w:rPr>
        <w:t>答弁の中でなにがなんでも２年後に全部適用をするわけではないとあるのは評価できます</w:t>
      </w:r>
      <w:r w:rsidR="007C12AC">
        <w:rPr>
          <w:rFonts w:hint="eastAsia"/>
          <w:sz w:val="24"/>
          <w:szCs w:val="24"/>
        </w:rPr>
        <w:t>。まず経営を良くすることが大事なのはわかりますが、２年先にとても黒字化するとは思えません。（昨年度の赤字額は約１１億円、累積赤字は約１２０億円）しかし、現在の一部適用のもとでも、年間の赤字額は徐々にですが改善傾向にあり、本議会で他の議員の質問中、産婦人科の再開に向けて準備をするように命じたとの市長答弁もありました。医師確保も明るい兆しが見えている中で、なぜあえて２年という期限を設けたのか、最後まで納得できる答弁はありませんでした。</w:t>
      </w:r>
    </w:p>
    <w:sectPr w:rsidR="000A7F32" w:rsidRPr="000A7F32" w:rsidSect="00377E85">
      <w:pgSz w:w="10319" w:h="14571" w:code="13"/>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E85"/>
    <w:rsid w:val="000A7F32"/>
    <w:rsid w:val="002046E0"/>
    <w:rsid w:val="00253F4D"/>
    <w:rsid w:val="00377E85"/>
    <w:rsid w:val="003E2229"/>
    <w:rsid w:val="007C12AC"/>
    <w:rsid w:val="009C11B6"/>
    <w:rsid w:val="00AF3D7B"/>
    <w:rsid w:val="00CC6A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11B6"/>
    <w:rPr>
      <w:strike w:val="0"/>
      <w:dstrike w:val="0"/>
      <w:color w:val="0000FF"/>
      <w:u w:val="none"/>
      <w:effect w:val="none"/>
    </w:rPr>
  </w:style>
  <w:style w:type="character" w:styleId="a4">
    <w:name w:val="Emphasis"/>
    <w:basedOn w:val="a0"/>
    <w:uiPriority w:val="20"/>
    <w:qFormat/>
    <w:rsid w:val="009C11B6"/>
    <w:rPr>
      <w:i/>
      <w:iCs/>
    </w:rPr>
  </w:style>
  <w:style w:type="character" w:styleId="a5">
    <w:name w:val="Strong"/>
    <w:basedOn w:val="a0"/>
    <w:uiPriority w:val="22"/>
    <w:qFormat/>
    <w:rsid w:val="009C11B6"/>
    <w:rPr>
      <w:b/>
      <w:bCs/>
    </w:rPr>
  </w:style>
  <w:style w:type="table" w:styleId="a6">
    <w:name w:val="Table Grid"/>
    <w:basedOn w:val="a1"/>
    <w:uiPriority w:val="59"/>
    <w:rsid w:val="003E2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7911973">
      <w:bodyDiv w:val="1"/>
      <w:marLeft w:val="0"/>
      <w:marRight w:val="0"/>
      <w:marTop w:val="0"/>
      <w:marBottom w:val="0"/>
      <w:divBdr>
        <w:top w:val="none" w:sz="0" w:space="0" w:color="auto"/>
        <w:left w:val="none" w:sz="0" w:space="0" w:color="auto"/>
        <w:bottom w:val="none" w:sz="0" w:space="0" w:color="auto"/>
        <w:right w:val="none" w:sz="0" w:space="0" w:color="auto"/>
      </w:divBdr>
      <w:divsChild>
        <w:div w:id="12271509">
          <w:marLeft w:val="0"/>
          <w:marRight w:val="0"/>
          <w:marTop w:val="0"/>
          <w:marBottom w:val="0"/>
          <w:divBdr>
            <w:top w:val="none" w:sz="0" w:space="0" w:color="auto"/>
            <w:left w:val="none" w:sz="0" w:space="0" w:color="auto"/>
            <w:bottom w:val="none" w:sz="0" w:space="0" w:color="auto"/>
            <w:right w:val="single" w:sz="6" w:space="2" w:color="auto"/>
          </w:divBdr>
        </w:div>
        <w:div w:id="1025329433">
          <w:marLeft w:val="0"/>
          <w:marRight w:val="0"/>
          <w:marTop w:val="0"/>
          <w:marBottom w:val="0"/>
          <w:divBdr>
            <w:top w:val="none" w:sz="0" w:space="0" w:color="auto"/>
            <w:left w:val="none" w:sz="0" w:space="0" w:color="auto"/>
            <w:bottom w:val="none" w:sz="0" w:space="0" w:color="auto"/>
            <w:right w:val="single" w:sz="6" w:space="2" w:color="auto"/>
          </w:divBdr>
          <w:divsChild>
            <w:div w:id="114000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432667">
      <w:bodyDiv w:val="1"/>
      <w:marLeft w:val="0"/>
      <w:marRight w:val="0"/>
      <w:marTop w:val="0"/>
      <w:marBottom w:val="0"/>
      <w:divBdr>
        <w:top w:val="none" w:sz="0" w:space="0" w:color="auto"/>
        <w:left w:val="none" w:sz="0" w:space="0" w:color="auto"/>
        <w:bottom w:val="none" w:sz="0" w:space="0" w:color="auto"/>
        <w:right w:val="none" w:sz="0" w:space="0" w:color="auto"/>
      </w:divBdr>
      <w:divsChild>
        <w:div w:id="1344092999">
          <w:marLeft w:val="0"/>
          <w:marRight w:val="0"/>
          <w:marTop w:val="0"/>
          <w:marBottom w:val="0"/>
          <w:divBdr>
            <w:top w:val="none" w:sz="0" w:space="0" w:color="auto"/>
            <w:left w:val="none" w:sz="0" w:space="0" w:color="auto"/>
            <w:bottom w:val="none" w:sz="0" w:space="0" w:color="auto"/>
            <w:right w:val="single" w:sz="6" w:space="2" w:color="auto"/>
          </w:divBdr>
        </w:div>
        <w:div w:id="1484813066">
          <w:marLeft w:val="0"/>
          <w:marRight w:val="0"/>
          <w:marTop w:val="0"/>
          <w:marBottom w:val="0"/>
          <w:divBdr>
            <w:top w:val="none" w:sz="0" w:space="0" w:color="auto"/>
            <w:left w:val="none" w:sz="0" w:space="0" w:color="auto"/>
            <w:bottom w:val="none" w:sz="0" w:space="0" w:color="auto"/>
            <w:right w:val="single" w:sz="6" w:space="2" w:color="auto"/>
          </w:divBdr>
          <w:divsChild>
            <w:div w:id="871653538">
              <w:marLeft w:val="240"/>
              <w:marRight w:val="0"/>
              <w:marTop w:val="0"/>
              <w:marBottom w:val="0"/>
              <w:divBdr>
                <w:top w:val="none" w:sz="0" w:space="0" w:color="auto"/>
                <w:left w:val="none" w:sz="0" w:space="0" w:color="auto"/>
                <w:bottom w:val="none" w:sz="0" w:space="0" w:color="auto"/>
                <w:right w:val="none" w:sz="0" w:space="0" w:color="auto"/>
              </w:divBdr>
            </w:div>
          </w:divsChild>
        </w:div>
        <w:div w:id="2123647589">
          <w:marLeft w:val="0"/>
          <w:marRight w:val="0"/>
          <w:marTop w:val="0"/>
          <w:marBottom w:val="0"/>
          <w:divBdr>
            <w:top w:val="none" w:sz="0" w:space="0" w:color="auto"/>
            <w:left w:val="none" w:sz="0" w:space="0" w:color="auto"/>
            <w:bottom w:val="none" w:sz="0" w:space="0" w:color="auto"/>
            <w:right w:val="single" w:sz="6" w:space="2" w:color="auto"/>
          </w:divBdr>
        </w:div>
        <w:div w:id="106507768">
          <w:marLeft w:val="0"/>
          <w:marRight w:val="0"/>
          <w:marTop w:val="0"/>
          <w:marBottom w:val="0"/>
          <w:divBdr>
            <w:top w:val="none" w:sz="0" w:space="0" w:color="auto"/>
            <w:left w:val="none" w:sz="0" w:space="0" w:color="auto"/>
            <w:bottom w:val="none" w:sz="0" w:space="0" w:color="auto"/>
            <w:right w:val="single" w:sz="6" w:space="2" w:color="auto"/>
          </w:divBdr>
          <w:divsChild>
            <w:div w:id="368649802">
              <w:marLeft w:val="240"/>
              <w:marRight w:val="0"/>
              <w:marTop w:val="0"/>
              <w:marBottom w:val="0"/>
              <w:divBdr>
                <w:top w:val="none" w:sz="0" w:space="0" w:color="auto"/>
                <w:left w:val="none" w:sz="0" w:space="0" w:color="auto"/>
                <w:bottom w:val="none" w:sz="0" w:space="0" w:color="auto"/>
                <w:right w:val="none" w:sz="0" w:space="0" w:color="auto"/>
              </w:divBdr>
            </w:div>
          </w:divsChild>
        </w:div>
        <w:div w:id="262691005">
          <w:marLeft w:val="0"/>
          <w:marRight w:val="0"/>
          <w:marTop w:val="0"/>
          <w:marBottom w:val="0"/>
          <w:divBdr>
            <w:top w:val="none" w:sz="0" w:space="0" w:color="auto"/>
            <w:left w:val="none" w:sz="0" w:space="0" w:color="auto"/>
            <w:bottom w:val="none" w:sz="0" w:space="0" w:color="auto"/>
            <w:right w:val="single" w:sz="6" w:space="2" w:color="auto"/>
          </w:divBdr>
        </w:div>
        <w:div w:id="1528566268">
          <w:marLeft w:val="0"/>
          <w:marRight w:val="0"/>
          <w:marTop w:val="0"/>
          <w:marBottom w:val="0"/>
          <w:divBdr>
            <w:top w:val="none" w:sz="0" w:space="0" w:color="auto"/>
            <w:left w:val="none" w:sz="0" w:space="0" w:color="auto"/>
            <w:bottom w:val="none" w:sz="0" w:space="0" w:color="auto"/>
            <w:right w:val="single" w:sz="6" w:space="2" w:color="auto"/>
          </w:divBdr>
          <w:divsChild>
            <w:div w:id="2025084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uko.com/00/01/S21/00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80C8-9575-4D07-B3B4-79E22183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2010-10-01T05:09:00Z</dcterms:created>
  <dcterms:modified xsi:type="dcterms:W3CDTF">2010-10-01T07:15:00Z</dcterms:modified>
</cp:coreProperties>
</file>