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137" w:tblpY="1441"/>
        <w:tblW w:w="0" w:type="auto"/>
        <w:tblLook w:val="01E0" w:firstRow="1" w:lastRow="1" w:firstColumn="1" w:lastColumn="1" w:noHBand="0" w:noVBand="0"/>
      </w:tblPr>
      <w:tblGrid>
        <w:gridCol w:w="2552"/>
        <w:gridCol w:w="4729"/>
        <w:gridCol w:w="2920"/>
      </w:tblGrid>
      <w:tr w:rsidR="003425B7" w:rsidTr="00610532">
        <w:tc>
          <w:tcPr>
            <w:tcW w:w="7281" w:type="dxa"/>
            <w:gridSpan w:val="2"/>
          </w:tcPr>
          <w:p w:rsidR="003425B7" w:rsidRPr="00AE0FE5" w:rsidRDefault="00AD27B9" w:rsidP="0061053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9A57C6">
              <w:rPr>
                <w:rFonts w:asciiTheme="minorEastAsia" w:eastAsiaTheme="minorEastAsia" w:hAnsiTheme="minorEastAsia" w:hint="eastAsia"/>
                <w:sz w:val="28"/>
                <w:szCs w:val="28"/>
              </w:rPr>
              <w:t>５</w:t>
            </w:r>
            <w:r w:rsidR="003425B7" w:rsidRPr="00AE0FE5">
              <w:rPr>
                <w:rFonts w:asciiTheme="minorEastAsia" w:eastAsiaTheme="minorEastAsia" w:hAnsiTheme="minorEastAsia" w:hint="eastAsia"/>
                <w:sz w:val="28"/>
                <w:szCs w:val="28"/>
              </w:rPr>
              <w:t>年　　月　　日　　時　　分　受理</w:t>
            </w:r>
          </w:p>
        </w:tc>
        <w:tc>
          <w:tcPr>
            <w:tcW w:w="2920" w:type="dxa"/>
          </w:tcPr>
          <w:p w:rsidR="003425B7" w:rsidRPr="00AE0FE5" w:rsidRDefault="003425B7" w:rsidP="00610532">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p>
        </w:tc>
      </w:tr>
      <w:tr w:rsidR="00055ACA" w:rsidTr="00610532">
        <w:tc>
          <w:tcPr>
            <w:tcW w:w="7281" w:type="dxa"/>
            <w:gridSpan w:val="2"/>
          </w:tcPr>
          <w:p w:rsidR="00055ACA" w:rsidRPr="00AE0FE5" w:rsidRDefault="00055ACA" w:rsidP="00610532">
            <w:pPr>
              <w:spacing w:line="340" w:lineRule="exact"/>
              <w:rPr>
                <w:rFonts w:asciiTheme="minorEastAsia" w:eastAsiaTheme="minorEastAsia" w:hAnsiTheme="minorEastAsia"/>
                <w:sz w:val="28"/>
                <w:szCs w:val="28"/>
              </w:rPr>
            </w:pPr>
          </w:p>
        </w:tc>
        <w:tc>
          <w:tcPr>
            <w:tcW w:w="2920" w:type="dxa"/>
          </w:tcPr>
          <w:p w:rsidR="00055ACA" w:rsidRPr="00AE0FE5" w:rsidRDefault="00055ACA" w:rsidP="00610532">
            <w:pPr>
              <w:spacing w:line="340" w:lineRule="exact"/>
              <w:rPr>
                <w:rFonts w:asciiTheme="minorEastAsia" w:eastAsiaTheme="minorEastAsia" w:hAnsiTheme="minorEastAsia"/>
                <w:sz w:val="28"/>
                <w:szCs w:val="28"/>
              </w:rPr>
            </w:pPr>
          </w:p>
        </w:tc>
      </w:tr>
      <w:tr w:rsidR="003425B7" w:rsidTr="00610532">
        <w:trPr>
          <w:trHeight w:val="1123"/>
        </w:trPr>
        <w:tc>
          <w:tcPr>
            <w:tcW w:w="10201" w:type="dxa"/>
            <w:gridSpan w:val="3"/>
          </w:tcPr>
          <w:p w:rsidR="003425B7" w:rsidRPr="00AE0FE5" w:rsidRDefault="003425B7" w:rsidP="00610532">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rsidR="003425B7" w:rsidRDefault="00C454BA" w:rsidP="0061053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山根　一</w:t>
            </w:r>
            <w:r w:rsidR="003425B7" w:rsidRPr="00AE0FE5">
              <w:rPr>
                <w:rFonts w:asciiTheme="minorEastAsia" w:eastAsiaTheme="minorEastAsia" w:hAnsiTheme="minorEastAsia" w:hint="eastAsia"/>
                <w:sz w:val="28"/>
                <w:szCs w:val="28"/>
              </w:rPr>
              <w:t xml:space="preserve">　様</w:t>
            </w:r>
          </w:p>
          <w:p w:rsidR="00EB4656" w:rsidRDefault="008458EF" w:rsidP="00610532">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藤枝市議会議員　</w:t>
            </w:r>
            <w:r w:rsidR="00C0632F">
              <w:rPr>
                <w:rFonts w:asciiTheme="minorEastAsia" w:eastAsiaTheme="minorEastAsia" w:hAnsiTheme="minorEastAsia" w:hint="eastAsia"/>
                <w:sz w:val="28"/>
                <w:szCs w:val="28"/>
              </w:rPr>
              <w:t>９</w:t>
            </w:r>
            <w:r w:rsidR="003425B7" w:rsidRPr="00AE0FE5">
              <w:rPr>
                <w:rFonts w:asciiTheme="minorEastAsia" w:eastAsiaTheme="minorEastAsia" w:hAnsiTheme="minorEastAsia" w:hint="eastAsia"/>
                <w:sz w:val="28"/>
                <w:szCs w:val="28"/>
              </w:rPr>
              <w:t>番　石　井　通　春　㊞</w:t>
            </w:r>
          </w:p>
          <w:p w:rsidR="003425B7" w:rsidRPr="00AE0FE5" w:rsidRDefault="003425B7" w:rsidP="00610532">
            <w:pPr>
              <w:spacing w:line="340" w:lineRule="exact"/>
              <w:jc w:val="right"/>
              <w:rPr>
                <w:rFonts w:asciiTheme="minorEastAsia" w:eastAsiaTheme="minorEastAsia" w:hAnsiTheme="minorEastAsia"/>
                <w:sz w:val="28"/>
                <w:szCs w:val="28"/>
              </w:rPr>
            </w:pPr>
          </w:p>
        </w:tc>
      </w:tr>
      <w:tr w:rsidR="003425B7" w:rsidTr="00610532">
        <w:tc>
          <w:tcPr>
            <w:tcW w:w="2552" w:type="dxa"/>
          </w:tcPr>
          <w:p w:rsidR="003425B7" w:rsidRPr="00AE0FE5" w:rsidRDefault="003425B7" w:rsidP="00610532">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7649" w:type="dxa"/>
            <w:gridSpan w:val="2"/>
          </w:tcPr>
          <w:p w:rsidR="003425B7" w:rsidRPr="00AE0FE5" w:rsidRDefault="003425B7" w:rsidP="00610532">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rsidTr="00610532">
        <w:trPr>
          <w:trHeight w:val="10287"/>
        </w:trPr>
        <w:tc>
          <w:tcPr>
            <w:tcW w:w="2552" w:type="dxa"/>
          </w:tcPr>
          <w:p w:rsidR="008762F5" w:rsidRDefault="008762F5"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第</w:t>
            </w:r>
            <w:r w:rsidR="00C85CAC">
              <w:rPr>
                <w:rFonts w:asciiTheme="minorEastAsia" w:eastAsiaTheme="minorEastAsia" w:hAnsiTheme="minorEastAsia"/>
                <w:sz w:val="28"/>
                <w:szCs w:val="28"/>
              </w:rPr>
              <w:t>24号議案</w:t>
            </w:r>
          </w:p>
          <w:p w:rsidR="00C85CAC" w:rsidRPr="00AE0FE5" w:rsidRDefault="00C85CAC" w:rsidP="00610532">
            <w:pPr>
              <w:spacing w:line="340" w:lineRule="exact"/>
              <w:rPr>
                <w:rFonts w:asciiTheme="minorEastAsia" w:eastAsiaTheme="minorEastAsia" w:hAnsiTheme="minorEastAsia" w:hint="eastAsia"/>
                <w:sz w:val="28"/>
                <w:szCs w:val="28"/>
              </w:rPr>
            </w:pPr>
            <w:r>
              <w:rPr>
                <w:rFonts w:asciiTheme="minorEastAsia" w:eastAsiaTheme="minorEastAsia" w:hAnsiTheme="minorEastAsia"/>
                <w:sz w:val="28"/>
                <w:szCs w:val="28"/>
              </w:rPr>
              <w:t>藤枝市介護保険条例の一部を改正する条例</w:t>
            </w:r>
          </w:p>
        </w:tc>
        <w:tc>
          <w:tcPr>
            <w:tcW w:w="7649" w:type="dxa"/>
            <w:gridSpan w:val="2"/>
          </w:tcPr>
          <w:p w:rsidR="00C1507A" w:rsidRDefault="00C85CAC" w:rsidP="00643EE6">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＜第1号被保険者の毎月の保険料を月額5350円を5680円に値上げする条例改正＞</w:t>
            </w:r>
          </w:p>
          <w:p w:rsidR="00C85CAC" w:rsidRDefault="00C85CAC" w:rsidP="00643EE6">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平成12年スタートした介護保険制度は、三年毎の保険料改定でこの23年間の間、65歳以上の第1号被保険者のみならず、40歳～64歳迄の医療保険に加入している人（第2号被保険者）とも2倍を超す大幅な値上げとなっています。</w:t>
            </w:r>
          </w:p>
          <w:p w:rsidR="00C85CAC" w:rsidRDefault="00C85CAC" w:rsidP="00643EE6">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一方で、受けられるサービスは、要支援者の訪問介護の給付外し、ヘルパーのサービス時間の短縮、2割負担制度の導入、など順次削減し、今後もケアプランの有料化、2割負担者の対象拡大など、物価高騰、年金削減で苦しんでいる高齢者をさらに追い込むメニューが並んでいます。</w:t>
            </w:r>
          </w:p>
          <w:p w:rsidR="00C85CAC" w:rsidRDefault="00C85CAC" w:rsidP="00643EE6">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sidR="00A62BDA">
              <w:rPr>
                <w:rFonts w:asciiTheme="minorEastAsia" w:eastAsiaTheme="minorEastAsia" w:hAnsiTheme="minorEastAsia"/>
                <w:sz w:val="28"/>
                <w:szCs w:val="28"/>
              </w:rPr>
              <w:t>さらに今期は後期高齢者医療保険料の大幅な値上げと”セット”になっており、介護</w:t>
            </w:r>
            <w:r>
              <w:rPr>
                <w:rFonts w:asciiTheme="minorEastAsia" w:eastAsiaTheme="minorEastAsia" w:hAnsiTheme="minorEastAsia"/>
                <w:sz w:val="28"/>
                <w:szCs w:val="28"/>
              </w:rPr>
              <w:t>保険料値下げが切実な問題となっているこの時期に値上げの提案です。</w:t>
            </w:r>
          </w:p>
          <w:p w:rsidR="00A62BDA" w:rsidRDefault="00A62BDA" w:rsidP="00643EE6">
            <w:pPr>
              <w:spacing w:line="340" w:lineRule="exact"/>
              <w:rPr>
                <w:rFonts w:asciiTheme="minorEastAsia" w:eastAsiaTheme="minorEastAsia" w:hAnsiTheme="minorEastAsia"/>
                <w:sz w:val="28"/>
                <w:szCs w:val="28"/>
              </w:rPr>
            </w:pPr>
          </w:p>
          <w:p w:rsidR="00A62BDA" w:rsidRDefault="00A62BDA" w:rsidP="00643EE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①高齢化が進み、保険給付費が増加する一方で、国が負担割合を増やさない限り値上げが繰り返される制度そのものに大きな原因があるが、自治体として保険料軽減に取り組んだ具体的中身は何か。</w:t>
            </w:r>
          </w:p>
          <w:p w:rsidR="00A62BDA" w:rsidRDefault="00A62BDA" w:rsidP="00643EE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②これまで値上げのたびに繰り返してきた理由は「必要なサービスを継続させていくために基金全てを取り崩してでも財政的な見通しがたたない」というのが主な理由であった。ところが決算においては毎年黒字を続け基金残高もほぼ変化がなかった。今回の値上げを提示する前に、この状況を同市民に説明するのか。</w:t>
            </w:r>
          </w:p>
          <w:p w:rsidR="004D3882" w:rsidRDefault="004D3882" w:rsidP="00643EE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③</w:t>
            </w:r>
            <w:r w:rsidR="002C7444">
              <w:rPr>
                <w:rFonts w:asciiTheme="minorEastAsia" w:eastAsiaTheme="minorEastAsia" w:hAnsiTheme="minorEastAsia" w:hint="eastAsia"/>
                <w:sz w:val="28"/>
                <w:szCs w:val="28"/>
              </w:rPr>
              <w:t>8期（令和６～8年）の保険料の算定基準である下記の見込みと実績はどうであったか。</w:t>
            </w:r>
          </w:p>
          <w:p w:rsidR="002C7444" w:rsidRDefault="00CD3430" w:rsidP="00643EE6">
            <w:pPr>
              <w:spacing w:line="340" w:lineRule="exact"/>
              <w:rPr>
                <w:rFonts w:asciiTheme="minorEastAsia" w:eastAsiaTheme="minorEastAsia" w:hAnsiTheme="minorEastAsia" w:hint="eastAsia"/>
                <w:sz w:val="28"/>
                <w:szCs w:val="28"/>
              </w:rPr>
            </w:pPr>
            <w:r>
              <w:rPr>
                <w:rFonts w:asciiTheme="minorEastAsia" w:eastAsiaTheme="minorEastAsia" w:hAnsiTheme="minorEastAsia"/>
                <w:sz w:val="28"/>
                <w:szCs w:val="28"/>
              </w:rPr>
              <w:t>・</w:t>
            </w:r>
            <w:r w:rsidR="002C7444">
              <w:rPr>
                <w:rFonts w:asciiTheme="minorEastAsia" w:eastAsiaTheme="minorEastAsia" w:hAnsiTheme="minorEastAsia"/>
                <w:sz w:val="28"/>
                <w:szCs w:val="28"/>
              </w:rPr>
              <w:t>実績より見込みが多いと値上げになる</w:t>
            </w:r>
            <w:r w:rsidR="002C7444">
              <w:rPr>
                <w:rFonts w:asciiTheme="minorEastAsia" w:eastAsiaTheme="minorEastAsia" w:hAnsiTheme="minorEastAsia"/>
                <w:sz w:val="28"/>
                <w:szCs w:val="28"/>
              </w:rPr>
              <w:t>項目、保険料算定値上げ部分（介護保険給付費、財政調整交付金</w:t>
            </w:r>
            <w:r>
              <w:rPr>
                <w:rFonts w:asciiTheme="minorEastAsia" w:eastAsiaTheme="minorEastAsia" w:hAnsiTheme="minorEastAsia"/>
                <w:sz w:val="28"/>
                <w:szCs w:val="28"/>
              </w:rPr>
              <w:t>見込み差額</w:t>
            </w:r>
            <w:r w:rsidR="002C7444">
              <w:rPr>
                <w:rFonts w:asciiTheme="minorEastAsia" w:eastAsiaTheme="minorEastAsia" w:hAnsiTheme="minorEastAsia"/>
                <w:sz w:val="28"/>
                <w:szCs w:val="28"/>
              </w:rPr>
              <w:t>、</w:t>
            </w:r>
            <w:r>
              <w:rPr>
                <w:rFonts w:asciiTheme="minorEastAsia" w:eastAsiaTheme="minorEastAsia" w:hAnsiTheme="minorEastAsia"/>
                <w:sz w:val="28"/>
                <w:szCs w:val="28"/>
              </w:rPr>
              <w:t>保健福祉事業見込み額</w:t>
            </w:r>
            <w:r w:rsidR="002C7444">
              <w:rPr>
                <w:rFonts w:asciiTheme="minorEastAsia" w:eastAsiaTheme="minorEastAsia" w:hAnsiTheme="minorEastAsia"/>
                <w:sz w:val="28"/>
                <w:szCs w:val="28"/>
              </w:rPr>
              <w:t>）</w:t>
            </w:r>
          </w:p>
          <w:p w:rsidR="002C7444" w:rsidRDefault="00CD3430" w:rsidP="00643EE6">
            <w:pPr>
              <w:spacing w:line="340" w:lineRule="exact"/>
              <w:rPr>
                <w:rFonts w:asciiTheme="minorEastAsia" w:eastAsiaTheme="minorEastAsia" w:hAnsiTheme="minorEastAsia" w:hint="eastAsia"/>
                <w:sz w:val="28"/>
                <w:szCs w:val="28"/>
              </w:rPr>
            </w:pPr>
            <w:r>
              <w:rPr>
                <w:rFonts w:asciiTheme="minorEastAsia" w:eastAsiaTheme="minorEastAsia" w:hAnsiTheme="minorEastAsia"/>
                <w:sz w:val="28"/>
                <w:szCs w:val="28"/>
              </w:rPr>
              <w:t>・</w:t>
            </w:r>
            <w:bookmarkStart w:id="0" w:name="_GoBack"/>
            <w:bookmarkEnd w:id="0"/>
            <w:r w:rsidR="002C7444">
              <w:rPr>
                <w:rFonts w:asciiTheme="minorEastAsia" w:eastAsiaTheme="minorEastAsia" w:hAnsiTheme="minorEastAsia"/>
                <w:sz w:val="28"/>
                <w:szCs w:val="28"/>
              </w:rPr>
              <w:t>実績より見込みが多いと値下げになる</w:t>
            </w:r>
            <w:r>
              <w:rPr>
                <w:rFonts w:asciiTheme="minorEastAsia" w:eastAsiaTheme="minorEastAsia" w:hAnsiTheme="minorEastAsia"/>
                <w:sz w:val="28"/>
                <w:szCs w:val="28"/>
              </w:rPr>
              <w:t>項目</w:t>
            </w:r>
            <w:r w:rsidR="002C7444">
              <w:rPr>
                <w:rFonts w:asciiTheme="minorEastAsia" w:eastAsiaTheme="minorEastAsia" w:hAnsiTheme="minorEastAsia"/>
                <w:sz w:val="28"/>
                <w:szCs w:val="28"/>
              </w:rPr>
              <w:t>、保険料算定値下げ部分（支払い準備基金取崩し予定額、保険者機能強化推進交付金等、3年間の第1号被保険者数）</w:t>
            </w:r>
          </w:p>
          <w:p w:rsidR="004D3882" w:rsidRDefault="004D3882" w:rsidP="00643EE6">
            <w:pPr>
              <w:spacing w:line="340" w:lineRule="exac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④</w:t>
            </w:r>
            <w:r w:rsidR="002C7444">
              <w:rPr>
                <w:rFonts w:asciiTheme="minorEastAsia" w:eastAsiaTheme="minorEastAsia" w:hAnsiTheme="minorEastAsia" w:hint="eastAsia"/>
                <w:sz w:val="28"/>
                <w:szCs w:val="28"/>
              </w:rPr>
              <w:t>高齢者の</w:t>
            </w:r>
            <w:r>
              <w:rPr>
                <w:rFonts w:asciiTheme="minorEastAsia" w:eastAsiaTheme="minorEastAsia" w:hAnsiTheme="minorEastAsia" w:hint="eastAsia"/>
                <w:sz w:val="28"/>
                <w:szCs w:val="28"/>
              </w:rPr>
              <w:t>実態をどれだけ踏まえているか。</w:t>
            </w:r>
            <w:r w:rsidR="002C7444">
              <w:rPr>
                <w:rFonts w:asciiTheme="minorEastAsia" w:eastAsiaTheme="minorEastAsia" w:hAnsiTheme="minorEastAsia" w:hint="eastAsia"/>
                <w:sz w:val="28"/>
                <w:szCs w:val="28"/>
              </w:rPr>
              <w:t>基準額世帯は課税年金収入80万円～119万円であり、月額の年金額は10万</w:t>
            </w:r>
            <w:r w:rsidR="002C7444">
              <w:rPr>
                <w:rFonts w:asciiTheme="minorEastAsia" w:eastAsiaTheme="minorEastAsia" w:hAnsiTheme="minorEastAsia" w:hint="eastAsia"/>
                <w:sz w:val="28"/>
                <w:szCs w:val="28"/>
              </w:rPr>
              <w:lastRenderedPageBreak/>
              <w:t>円を切っているのが現状である。この状況で月額330円もの値上げ（近隣の値上げ額、焼津は80円、島田は50円など）により、現行保険料5350円から5680円となる。今年は後期高齢者保険料の大幅値上げ</w:t>
            </w:r>
            <w:r>
              <w:rPr>
                <w:rFonts w:asciiTheme="minorEastAsia" w:eastAsiaTheme="minorEastAsia" w:hAnsiTheme="minorEastAsia" w:hint="eastAsia"/>
                <w:sz w:val="28"/>
                <w:szCs w:val="28"/>
              </w:rPr>
              <w:t>、</w:t>
            </w:r>
            <w:r w:rsidR="002C7444">
              <w:rPr>
                <w:rFonts w:asciiTheme="minorEastAsia" w:eastAsiaTheme="minorEastAsia" w:hAnsiTheme="minorEastAsia" w:hint="eastAsia"/>
                <w:sz w:val="28"/>
                <w:szCs w:val="28"/>
              </w:rPr>
              <w:t>実質年金支給額の減額など、1号被保険者が置かれている状況をどう考えての値上げか。</w:t>
            </w:r>
          </w:p>
          <w:p w:rsidR="00A62BDA" w:rsidRDefault="002C7444" w:rsidP="00643EE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⑤</w:t>
            </w:r>
            <w:r w:rsidR="008E3023">
              <w:rPr>
                <w:rFonts w:asciiTheme="minorEastAsia" w:eastAsiaTheme="minorEastAsia" w:hAnsiTheme="minorEastAsia"/>
                <w:sz w:val="28"/>
                <w:szCs w:val="28"/>
              </w:rPr>
              <w:t>今回の値上げの理由として市の説明は認定率が5割を超え80歳以上の高齢者が10％以上増える見通しと共に、介護事業所に支払われる介護報酬が0.5%増える事を述べているが、それがどの程度保険料の算定に影響するのか。また、わずかな処遇増を示す一方で、大半の小規模事業所が提供している訪問介護の基本報酬の大幅引き下げを実施している。倒産や閉鎖が増えるだけの話ではないのか。</w:t>
            </w:r>
          </w:p>
          <w:p w:rsidR="002A10E2" w:rsidRPr="00C1507A" w:rsidRDefault="002C7444" w:rsidP="00643EE6">
            <w:pPr>
              <w:spacing w:line="340" w:lineRule="exac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⑥</w:t>
            </w:r>
            <w:r w:rsidR="002A10E2">
              <w:rPr>
                <w:rFonts w:asciiTheme="minorEastAsia" w:eastAsiaTheme="minorEastAsia" w:hAnsiTheme="minorEastAsia"/>
                <w:sz w:val="28"/>
                <w:szCs w:val="28"/>
              </w:rPr>
              <w:t>一般会計からの法定外繰り入れは、国からの指導対象となっているが、これを禁じる法的な根拠はないと市は答弁している（平成30年2月議会）。また食費居住費の軽減、利用者負担助成制度などの独自策を行っている市もある。</w:t>
            </w:r>
            <w:r w:rsidR="00807A55">
              <w:rPr>
                <w:rFonts w:asciiTheme="minorEastAsia" w:eastAsiaTheme="minorEastAsia" w:hAnsiTheme="minorEastAsia"/>
                <w:sz w:val="28"/>
                <w:szCs w:val="28"/>
              </w:rPr>
              <w:t>行政の立場以上に苦しい生活を余儀なくされている高齢者の立場に立った施策を実施すべきではないか。</w:t>
            </w:r>
          </w:p>
        </w:tc>
      </w:tr>
    </w:tbl>
    <w:p w:rsidR="00413B70" w:rsidRPr="00DB57D0" w:rsidRDefault="00413B70" w:rsidP="001C03FD">
      <w:pPr>
        <w:jc w:val="right"/>
      </w:pPr>
    </w:p>
    <w:sectPr w:rsidR="00413B70" w:rsidRPr="00DB57D0" w:rsidSect="00610532">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181" w:rsidRDefault="003C3181" w:rsidP="00C11278">
      <w:r>
        <w:separator/>
      </w:r>
    </w:p>
  </w:endnote>
  <w:endnote w:type="continuationSeparator" w:id="0">
    <w:p w:rsidR="003C3181" w:rsidRDefault="003C3181"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181" w:rsidRDefault="003C3181" w:rsidP="00C11278">
      <w:r>
        <w:separator/>
      </w:r>
    </w:p>
  </w:footnote>
  <w:footnote w:type="continuationSeparator" w:id="0">
    <w:p w:rsidR="003C3181" w:rsidRDefault="003C3181"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AE0"/>
    <w:multiLevelType w:val="hybridMultilevel"/>
    <w:tmpl w:val="341A4312"/>
    <w:lvl w:ilvl="0" w:tplc="EF4A854C">
      <w:start w:val="1"/>
      <w:numFmt w:val="decimalEnclosedCircle"/>
      <w:lvlText w:val="例%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927C0"/>
    <w:multiLevelType w:val="hybridMultilevel"/>
    <w:tmpl w:val="FC889F94"/>
    <w:lvl w:ilvl="0" w:tplc="EAF2D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1862F5"/>
    <w:multiLevelType w:val="hybridMultilevel"/>
    <w:tmpl w:val="CC709E28"/>
    <w:lvl w:ilvl="0" w:tplc="4D40E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641B49"/>
    <w:multiLevelType w:val="hybridMultilevel"/>
    <w:tmpl w:val="F4D29EE4"/>
    <w:lvl w:ilvl="0" w:tplc="76425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64278A"/>
    <w:multiLevelType w:val="hybridMultilevel"/>
    <w:tmpl w:val="B40CDC04"/>
    <w:lvl w:ilvl="0" w:tplc="92B221E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4"/>
  </w:num>
  <w:num w:numId="2">
    <w:abstractNumId w:val="10"/>
  </w:num>
  <w:num w:numId="3">
    <w:abstractNumId w:val="9"/>
  </w:num>
  <w:num w:numId="4">
    <w:abstractNumId w:val="1"/>
  </w:num>
  <w:num w:numId="5">
    <w:abstractNumId w:val="5"/>
  </w:num>
  <w:num w:numId="6">
    <w:abstractNumId w:val="2"/>
  </w:num>
  <w:num w:numId="7">
    <w:abstractNumId w:val="7"/>
  </w:num>
  <w:num w:numId="8">
    <w:abstractNumId w:val="3"/>
  </w:num>
  <w:num w:numId="9">
    <w:abstractNumId w:val="0"/>
  </w:num>
  <w:num w:numId="10">
    <w:abstractNumId w:val="11"/>
  </w:num>
  <w:num w:numId="11">
    <w:abstractNumId w:val="8"/>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D1B48"/>
    <w:rsid w:val="000E45A0"/>
    <w:rsid w:val="000F1188"/>
    <w:rsid w:val="0010228D"/>
    <w:rsid w:val="00122FD8"/>
    <w:rsid w:val="00135315"/>
    <w:rsid w:val="00136726"/>
    <w:rsid w:val="00143267"/>
    <w:rsid w:val="001444F1"/>
    <w:rsid w:val="00145F8B"/>
    <w:rsid w:val="001641A0"/>
    <w:rsid w:val="001703CF"/>
    <w:rsid w:val="00176913"/>
    <w:rsid w:val="0018387A"/>
    <w:rsid w:val="00192675"/>
    <w:rsid w:val="001953EE"/>
    <w:rsid w:val="00196C98"/>
    <w:rsid w:val="001A3B38"/>
    <w:rsid w:val="001B6ED2"/>
    <w:rsid w:val="001C03FD"/>
    <w:rsid w:val="001C2D1B"/>
    <w:rsid w:val="001D3E0C"/>
    <w:rsid w:val="001D54B2"/>
    <w:rsid w:val="001E7723"/>
    <w:rsid w:val="001F0578"/>
    <w:rsid w:val="00215408"/>
    <w:rsid w:val="00217D4A"/>
    <w:rsid w:val="002213F8"/>
    <w:rsid w:val="00221831"/>
    <w:rsid w:val="0022296D"/>
    <w:rsid w:val="0023165D"/>
    <w:rsid w:val="00236B00"/>
    <w:rsid w:val="002478D1"/>
    <w:rsid w:val="00252AD9"/>
    <w:rsid w:val="002541CB"/>
    <w:rsid w:val="00260118"/>
    <w:rsid w:val="00266E31"/>
    <w:rsid w:val="002A0C73"/>
    <w:rsid w:val="002A10E2"/>
    <w:rsid w:val="002A2369"/>
    <w:rsid w:val="002B40BB"/>
    <w:rsid w:val="002B5BD0"/>
    <w:rsid w:val="002B68AE"/>
    <w:rsid w:val="002B7576"/>
    <w:rsid w:val="002C7444"/>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3181"/>
    <w:rsid w:val="003C4B20"/>
    <w:rsid w:val="003D0F5F"/>
    <w:rsid w:val="003E0F5F"/>
    <w:rsid w:val="003E6A14"/>
    <w:rsid w:val="003F01F4"/>
    <w:rsid w:val="003F6A6A"/>
    <w:rsid w:val="004031FE"/>
    <w:rsid w:val="0040407A"/>
    <w:rsid w:val="0040447B"/>
    <w:rsid w:val="004056C5"/>
    <w:rsid w:val="00413B70"/>
    <w:rsid w:val="00414053"/>
    <w:rsid w:val="00432289"/>
    <w:rsid w:val="00434E01"/>
    <w:rsid w:val="00434FEA"/>
    <w:rsid w:val="00446568"/>
    <w:rsid w:val="00447FEB"/>
    <w:rsid w:val="00450C8E"/>
    <w:rsid w:val="00456001"/>
    <w:rsid w:val="00463A1E"/>
    <w:rsid w:val="004839DC"/>
    <w:rsid w:val="004A5D34"/>
    <w:rsid w:val="004A6625"/>
    <w:rsid w:val="004B5C82"/>
    <w:rsid w:val="004C0A22"/>
    <w:rsid w:val="004C4461"/>
    <w:rsid w:val="004D08B6"/>
    <w:rsid w:val="004D36AD"/>
    <w:rsid w:val="004D3882"/>
    <w:rsid w:val="004D6200"/>
    <w:rsid w:val="004E6516"/>
    <w:rsid w:val="004E6804"/>
    <w:rsid w:val="00504E38"/>
    <w:rsid w:val="00510E80"/>
    <w:rsid w:val="00522303"/>
    <w:rsid w:val="00540D40"/>
    <w:rsid w:val="005533E3"/>
    <w:rsid w:val="005621ED"/>
    <w:rsid w:val="005651D3"/>
    <w:rsid w:val="00570F52"/>
    <w:rsid w:val="00571BB3"/>
    <w:rsid w:val="00573312"/>
    <w:rsid w:val="00575F82"/>
    <w:rsid w:val="005B052C"/>
    <w:rsid w:val="005B61E7"/>
    <w:rsid w:val="005C164A"/>
    <w:rsid w:val="005C1CB4"/>
    <w:rsid w:val="005D23A0"/>
    <w:rsid w:val="005D25E1"/>
    <w:rsid w:val="005E3FD0"/>
    <w:rsid w:val="005E5CC1"/>
    <w:rsid w:val="005F40C2"/>
    <w:rsid w:val="00600B47"/>
    <w:rsid w:val="0060631F"/>
    <w:rsid w:val="00610532"/>
    <w:rsid w:val="00612241"/>
    <w:rsid w:val="00615E5C"/>
    <w:rsid w:val="0062108F"/>
    <w:rsid w:val="00627AC3"/>
    <w:rsid w:val="00633676"/>
    <w:rsid w:val="00635C8E"/>
    <w:rsid w:val="00643EE6"/>
    <w:rsid w:val="0065068A"/>
    <w:rsid w:val="00654C48"/>
    <w:rsid w:val="00665147"/>
    <w:rsid w:val="00676598"/>
    <w:rsid w:val="006B0855"/>
    <w:rsid w:val="006B3301"/>
    <w:rsid w:val="006C4C6C"/>
    <w:rsid w:val="006C71C2"/>
    <w:rsid w:val="006F74D0"/>
    <w:rsid w:val="007052D7"/>
    <w:rsid w:val="00707874"/>
    <w:rsid w:val="007241C7"/>
    <w:rsid w:val="0073215A"/>
    <w:rsid w:val="00734767"/>
    <w:rsid w:val="0073654A"/>
    <w:rsid w:val="00744533"/>
    <w:rsid w:val="00746392"/>
    <w:rsid w:val="00764ED9"/>
    <w:rsid w:val="00796704"/>
    <w:rsid w:val="00797C2D"/>
    <w:rsid w:val="007A0C1F"/>
    <w:rsid w:val="007A1257"/>
    <w:rsid w:val="007A1B9B"/>
    <w:rsid w:val="007B5FE3"/>
    <w:rsid w:val="007C021E"/>
    <w:rsid w:val="007C3DD0"/>
    <w:rsid w:val="007C474A"/>
    <w:rsid w:val="007C5700"/>
    <w:rsid w:val="007E3F24"/>
    <w:rsid w:val="007F4C63"/>
    <w:rsid w:val="00802848"/>
    <w:rsid w:val="00803397"/>
    <w:rsid w:val="00807A55"/>
    <w:rsid w:val="008208F2"/>
    <w:rsid w:val="0082120F"/>
    <w:rsid w:val="008250BB"/>
    <w:rsid w:val="00825894"/>
    <w:rsid w:val="00834A76"/>
    <w:rsid w:val="00845863"/>
    <w:rsid w:val="008458EF"/>
    <w:rsid w:val="0085081F"/>
    <w:rsid w:val="00855C7A"/>
    <w:rsid w:val="00856367"/>
    <w:rsid w:val="008637BF"/>
    <w:rsid w:val="008762F5"/>
    <w:rsid w:val="00877E64"/>
    <w:rsid w:val="0088022D"/>
    <w:rsid w:val="008950D9"/>
    <w:rsid w:val="008A1E65"/>
    <w:rsid w:val="008C7CEB"/>
    <w:rsid w:val="008D43F1"/>
    <w:rsid w:val="008D6D74"/>
    <w:rsid w:val="008E3023"/>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1678"/>
    <w:rsid w:val="009959BF"/>
    <w:rsid w:val="009A57C6"/>
    <w:rsid w:val="009A62BA"/>
    <w:rsid w:val="009B4FAB"/>
    <w:rsid w:val="009C293B"/>
    <w:rsid w:val="009D0964"/>
    <w:rsid w:val="009D1835"/>
    <w:rsid w:val="009D6083"/>
    <w:rsid w:val="009E51B1"/>
    <w:rsid w:val="009F5197"/>
    <w:rsid w:val="009F5671"/>
    <w:rsid w:val="00A0164B"/>
    <w:rsid w:val="00A30BEC"/>
    <w:rsid w:val="00A401C5"/>
    <w:rsid w:val="00A4275E"/>
    <w:rsid w:val="00A45D2B"/>
    <w:rsid w:val="00A46E6F"/>
    <w:rsid w:val="00A50BC7"/>
    <w:rsid w:val="00A50DB7"/>
    <w:rsid w:val="00A5195B"/>
    <w:rsid w:val="00A5328B"/>
    <w:rsid w:val="00A61A25"/>
    <w:rsid w:val="00A62BDA"/>
    <w:rsid w:val="00A63049"/>
    <w:rsid w:val="00A92E3F"/>
    <w:rsid w:val="00A97FB4"/>
    <w:rsid w:val="00AA14C5"/>
    <w:rsid w:val="00AA3428"/>
    <w:rsid w:val="00AB74FD"/>
    <w:rsid w:val="00AC253D"/>
    <w:rsid w:val="00AC7D3E"/>
    <w:rsid w:val="00AD013A"/>
    <w:rsid w:val="00AD27B9"/>
    <w:rsid w:val="00AE0FE5"/>
    <w:rsid w:val="00AE69B4"/>
    <w:rsid w:val="00AF0974"/>
    <w:rsid w:val="00AF48D3"/>
    <w:rsid w:val="00AF4BD1"/>
    <w:rsid w:val="00AF78A7"/>
    <w:rsid w:val="00B02D09"/>
    <w:rsid w:val="00B26406"/>
    <w:rsid w:val="00B274FC"/>
    <w:rsid w:val="00B27779"/>
    <w:rsid w:val="00B27D5C"/>
    <w:rsid w:val="00B3117A"/>
    <w:rsid w:val="00B51541"/>
    <w:rsid w:val="00B5639A"/>
    <w:rsid w:val="00B712F3"/>
    <w:rsid w:val="00B720B6"/>
    <w:rsid w:val="00B7397F"/>
    <w:rsid w:val="00BA772A"/>
    <w:rsid w:val="00BB301F"/>
    <w:rsid w:val="00BB3511"/>
    <w:rsid w:val="00BD37DA"/>
    <w:rsid w:val="00BE5C7C"/>
    <w:rsid w:val="00BE70C9"/>
    <w:rsid w:val="00BF3DEE"/>
    <w:rsid w:val="00C01A05"/>
    <w:rsid w:val="00C0488A"/>
    <w:rsid w:val="00C0632F"/>
    <w:rsid w:val="00C10F8F"/>
    <w:rsid w:val="00C11278"/>
    <w:rsid w:val="00C1507A"/>
    <w:rsid w:val="00C16459"/>
    <w:rsid w:val="00C17C60"/>
    <w:rsid w:val="00C209EF"/>
    <w:rsid w:val="00C31E19"/>
    <w:rsid w:val="00C35D19"/>
    <w:rsid w:val="00C43AAC"/>
    <w:rsid w:val="00C454BA"/>
    <w:rsid w:val="00C506BE"/>
    <w:rsid w:val="00C507AF"/>
    <w:rsid w:val="00C652BA"/>
    <w:rsid w:val="00C8217D"/>
    <w:rsid w:val="00C82CF1"/>
    <w:rsid w:val="00C85CAC"/>
    <w:rsid w:val="00C87510"/>
    <w:rsid w:val="00C92B46"/>
    <w:rsid w:val="00CA7A42"/>
    <w:rsid w:val="00CC433B"/>
    <w:rsid w:val="00CD3430"/>
    <w:rsid w:val="00CD7440"/>
    <w:rsid w:val="00CD74EB"/>
    <w:rsid w:val="00CE7790"/>
    <w:rsid w:val="00CF184B"/>
    <w:rsid w:val="00CF2D27"/>
    <w:rsid w:val="00CF44F3"/>
    <w:rsid w:val="00D167C9"/>
    <w:rsid w:val="00D203B6"/>
    <w:rsid w:val="00D3213B"/>
    <w:rsid w:val="00D417C9"/>
    <w:rsid w:val="00D4676D"/>
    <w:rsid w:val="00D50EBD"/>
    <w:rsid w:val="00D750BB"/>
    <w:rsid w:val="00D8085A"/>
    <w:rsid w:val="00D96F1E"/>
    <w:rsid w:val="00DA1ECA"/>
    <w:rsid w:val="00DA49DC"/>
    <w:rsid w:val="00DA4B1C"/>
    <w:rsid w:val="00DB419E"/>
    <w:rsid w:val="00DB57D0"/>
    <w:rsid w:val="00DB595B"/>
    <w:rsid w:val="00DB70E7"/>
    <w:rsid w:val="00DB7554"/>
    <w:rsid w:val="00DC4C4E"/>
    <w:rsid w:val="00DD0325"/>
    <w:rsid w:val="00DD4C33"/>
    <w:rsid w:val="00DE7646"/>
    <w:rsid w:val="00E13FE9"/>
    <w:rsid w:val="00E26CC8"/>
    <w:rsid w:val="00E31654"/>
    <w:rsid w:val="00E32D4A"/>
    <w:rsid w:val="00E40D27"/>
    <w:rsid w:val="00E43EF1"/>
    <w:rsid w:val="00E51FE0"/>
    <w:rsid w:val="00E57880"/>
    <w:rsid w:val="00E6023A"/>
    <w:rsid w:val="00E6615A"/>
    <w:rsid w:val="00E909D6"/>
    <w:rsid w:val="00E95021"/>
    <w:rsid w:val="00E9737A"/>
    <w:rsid w:val="00EA2159"/>
    <w:rsid w:val="00EA31C7"/>
    <w:rsid w:val="00EA6162"/>
    <w:rsid w:val="00EB4656"/>
    <w:rsid w:val="00EB6963"/>
    <w:rsid w:val="00EC595F"/>
    <w:rsid w:val="00ED1CD7"/>
    <w:rsid w:val="00EF5B64"/>
    <w:rsid w:val="00EF6826"/>
    <w:rsid w:val="00F1091D"/>
    <w:rsid w:val="00F14D36"/>
    <w:rsid w:val="00F24D47"/>
    <w:rsid w:val="00F30131"/>
    <w:rsid w:val="00F35156"/>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2D31-A58F-45D1-8DF5-8E05E31E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214</Words>
  <Characters>1223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 藤枝市議団</cp:lastModifiedBy>
  <cp:revision>4</cp:revision>
  <cp:lastPrinted>2024-02-19T03:13:00Z</cp:lastPrinted>
  <dcterms:created xsi:type="dcterms:W3CDTF">2024-02-16T00:49:00Z</dcterms:created>
  <dcterms:modified xsi:type="dcterms:W3CDTF">2024-02-19T06:34:00Z</dcterms:modified>
</cp:coreProperties>
</file>