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bookmarkStart w:id="0" w:name="_GoBack"/>
      <w:bookmarkEnd w:id="0"/>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rsidR="00CE08B9" w:rsidRPr="001C36D8" w:rsidRDefault="00CE08B9">
            <w:pPr>
              <w:spacing w:line="240" w:lineRule="exact"/>
              <w:jc w:val="left"/>
            </w:pPr>
          </w:p>
          <w:p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607AA8" w:rsidRDefault="00607AA8" w:rsidP="00FB6A7F">
            <w:pPr>
              <w:spacing w:line="360" w:lineRule="exact"/>
              <w:ind w:left="3640" w:hangingChars="1300" w:hanging="3640"/>
              <w:rPr>
                <w:spacing w:val="20"/>
              </w:rPr>
            </w:pPr>
            <w:r>
              <w:rPr>
                <w:rFonts w:hint="eastAsia"/>
                <w:spacing w:val="20"/>
              </w:rPr>
              <w:t>コロナ禍の給付、減免制度。</w:t>
            </w:r>
          </w:p>
          <w:p w:rsidR="009F7A5C" w:rsidRDefault="00607AA8" w:rsidP="00607AA8">
            <w:pPr>
              <w:spacing w:line="360" w:lineRule="exact"/>
              <w:ind w:leftChars="800" w:left="3320" w:hangingChars="500" w:hanging="1400"/>
              <w:rPr>
                <w:spacing w:val="20"/>
              </w:rPr>
            </w:pPr>
            <w:r>
              <w:rPr>
                <w:rFonts w:hint="eastAsia"/>
                <w:spacing w:val="20"/>
              </w:rPr>
              <w:t>市が率先して市民に知らせる取り組みを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FB32C2" w:rsidRDefault="00AC64C5" w:rsidP="00680B78">
            <w:pPr>
              <w:spacing w:line="276" w:lineRule="auto"/>
              <w:jc w:val="left"/>
              <w:rPr>
                <w:spacing w:val="20"/>
              </w:rPr>
            </w:pPr>
            <w:r>
              <w:rPr>
                <w:rFonts w:hint="eastAsia"/>
                <w:spacing w:val="20"/>
              </w:rPr>
              <w:t xml:space="preserve">　</w:t>
            </w:r>
            <w:r w:rsidR="00AE0EDD">
              <w:rPr>
                <w:rFonts w:hint="eastAsia"/>
                <w:spacing w:val="20"/>
              </w:rPr>
              <w:t>感染拡大防止のために</w:t>
            </w:r>
            <w:r w:rsidR="00AE42F0">
              <w:rPr>
                <w:rFonts w:hint="eastAsia"/>
                <w:spacing w:val="20"/>
              </w:rPr>
              <w:t>国民生活を一定制限する自粛はやむを得ないものの</w:t>
            </w:r>
            <w:r w:rsidR="00AE0EDD">
              <w:rPr>
                <w:rFonts w:hint="eastAsia"/>
                <w:spacing w:val="20"/>
              </w:rPr>
              <w:t>、それに伴う補償の取組が後手後手となっており、完全な封じ込めに成功していない。</w:t>
            </w:r>
          </w:p>
          <w:p w:rsidR="00AE0EDD" w:rsidRDefault="002728CB" w:rsidP="00680B78">
            <w:pPr>
              <w:spacing w:line="276" w:lineRule="auto"/>
              <w:jc w:val="left"/>
              <w:rPr>
                <w:spacing w:val="20"/>
              </w:rPr>
            </w:pPr>
            <w:r>
              <w:rPr>
                <w:rFonts w:hint="eastAsia"/>
                <w:spacing w:val="20"/>
              </w:rPr>
              <w:t xml:space="preserve">　国民の声や野党の国会論戦を経る中で、給付や猶予の制度が少しず</w:t>
            </w:r>
            <w:r w:rsidR="00AE0EDD">
              <w:rPr>
                <w:rFonts w:hint="eastAsia"/>
                <w:spacing w:val="20"/>
              </w:rPr>
              <w:t>つ</w:t>
            </w:r>
            <w:r w:rsidR="00AE42F0">
              <w:rPr>
                <w:rFonts w:hint="eastAsia"/>
                <w:spacing w:val="20"/>
              </w:rPr>
              <w:t>であるが</w:t>
            </w:r>
            <w:r w:rsidR="00AE0EDD">
              <w:rPr>
                <w:rFonts w:hint="eastAsia"/>
                <w:spacing w:val="20"/>
              </w:rPr>
              <w:t>前進しているが、内容が不完全であったり、煩雑な手続きを要するなど新たな問題が発生している。</w:t>
            </w:r>
          </w:p>
          <w:p w:rsidR="00AE0EDD" w:rsidRDefault="00AE0EDD" w:rsidP="00680B78">
            <w:pPr>
              <w:spacing w:line="276" w:lineRule="auto"/>
              <w:jc w:val="left"/>
              <w:rPr>
                <w:spacing w:val="20"/>
              </w:rPr>
            </w:pPr>
            <w:r>
              <w:rPr>
                <w:rFonts w:hint="eastAsia"/>
                <w:spacing w:val="20"/>
              </w:rPr>
              <w:t xml:space="preserve">　本市を含め多くの地方自治体で独自の取組を講じているが、市民に</w:t>
            </w:r>
            <w:r w:rsidR="002728CB">
              <w:rPr>
                <w:rFonts w:hint="eastAsia"/>
                <w:spacing w:val="20"/>
              </w:rPr>
              <w:t>周知が行き渡らず該当していても活用できない事がないようにしなけれ</w:t>
            </w:r>
            <w:r>
              <w:rPr>
                <w:rFonts w:hint="eastAsia"/>
                <w:spacing w:val="20"/>
              </w:rPr>
              <w:t>ばならない。</w:t>
            </w:r>
          </w:p>
          <w:p w:rsidR="00680B78" w:rsidRPr="002728CB" w:rsidRDefault="002728CB" w:rsidP="002728CB">
            <w:pPr>
              <w:spacing w:line="276" w:lineRule="auto"/>
              <w:ind w:left="840" w:hangingChars="300" w:hanging="840"/>
              <w:jc w:val="left"/>
              <w:rPr>
                <w:spacing w:val="20"/>
              </w:rPr>
            </w:pPr>
            <w:r w:rsidRPr="002728CB">
              <w:rPr>
                <w:rFonts w:hint="eastAsia"/>
                <w:spacing w:val="20"/>
              </w:rPr>
              <w:t>（１）</w:t>
            </w:r>
            <w:r w:rsidR="00AE0EDD" w:rsidRPr="002728CB">
              <w:rPr>
                <w:rFonts w:hint="eastAsia"/>
                <w:spacing w:val="20"/>
              </w:rPr>
              <w:t>私が実施している市民アンケートには、日々の生活を何とか維持するのが精いっぱい、かつて経験した事がない事態でどうしていいかわからないという五里霧中の様子が見て取れる。市はそうした立場から申請主義ではない周知や活用の取組が必要ではないか。</w:t>
            </w:r>
          </w:p>
          <w:p w:rsidR="00016A30" w:rsidRPr="002728CB" w:rsidRDefault="002728CB" w:rsidP="002728CB">
            <w:pPr>
              <w:spacing w:line="276" w:lineRule="auto"/>
              <w:jc w:val="left"/>
              <w:rPr>
                <w:spacing w:val="20"/>
              </w:rPr>
            </w:pPr>
            <w:r>
              <w:rPr>
                <w:rFonts w:hint="eastAsia"/>
                <w:spacing w:val="20"/>
              </w:rPr>
              <w:t>（２）</w:t>
            </w:r>
            <w:r w:rsidR="00016A30" w:rsidRPr="002728CB">
              <w:rPr>
                <w:rFonts w:hint="eastAsia"/>
                <w:spacing w:val="20"/>
              </w:rPr>
              <w:t>現状はどうなっているか</w:t>
            </w:r>
          </w:p>
          <w:p w:rsidR="00AE0EDD" w:rsidRDefault="002728CB" w:rsidP="00016A30">
            <w:pPr>
              <w:pStyle w:val="af1"/>
              <w:spacing w:line="276" w:lineRule="auto"/>
              <w:ind w:leftChars="0" w:left="360"/>
              <w:jc w:val="left"/>
              <w:rPr>
                <w:spacing w:val="20"/>
              </w:rPr>
            </w:pPr>
            <w:r>
              <w:rPr>
                <w:rFonts w:hint="eastAsia"/>
                <w:spacing w:val="20"/>
              </w:rPr>
              <w:t>①</w:t>
            </w:r>
            <w:r w:rsidR="00016A30">
              <w:rPr>
                <w:rFonts w:hint="eastAsia"/>
                <w:spacing w:val="20"/>
              </w:rPr>
              <w:t>：</w:t>
            </w:r>
            <w:r w:rsidR="00AE0EDD">
              <w:rPr>
                <w:rFonts w:hint="eastAsia"/>
                <w:spacing w:val="20"/>
              </w:rPr>
              <w:t>給付制度</w:t>
            </w:r>
            <w:r w:rsidR="00DA2548">
              <w:rPr>
                <w:rFonts w:hint="eastAsia"/>
                <w:spacing w:val="20"/>
              </w:rPr>
              <w:t>（制度の対象者数と活用状況）</w:t>
            </w:r>
          </w:p>
          <w:p w:rsidR="00AE0EDD" w:rsidRDefault="00AE0EDD" w:rsidP="00AE0EDD">
            <w:pPr>
              <w:pStyle w:val="af1"/>
              <w:spacing w:line="276" w:lineRule="auto"/>
              <w:ind w:leftChars="0" w:left="360"/>
              <w:jc w:val="left"/>
              <w:rPr>
                <w:spacing w:val="20"/>
              </w:rPr>
            </w:pPr>
            <w:r>
              <w:rPr>
                <w:rFonts w:hint="eastAsia"/>
                <w:spacing w:val="20"/>
              </w:rPr>
              <w:t>市独自の中小企業事業継続支援</w:t>
            </w:r>
            <w:r w:rsidR="00A2052F">
              <w:rPr>
                <w:rFonts w:hint="eastAsia"/>
                <w:spacing w:val="20"/>
              </w:rPr>
              <w:t>給付</w:t>
            </w:r>
            <w:r>
              <w:rPr>
                <w:rFonts w:hint="eastAsia"/>
                <w:spacing w:val="20"/>
              </w:rPr>
              <w:t>金、農業者への</w:t>
            </w:r>
            <w:r w:rsidR="00016A30">
              <w:rPr>
                <w:rFonts w:hint="eastAsia"/>
                <w:spacing w:val="20"/>
              </w:rPr>
              <w:t>給付金</w:t>
            </w:r>
            <w:r w:rsidR="00DA2548">
              <w:rPr>
                <w:rFonts w:hint="eastAsia"/>
                <w:spacing w:val="20"/>
              </w:rPr>
              <w:t>、休業要請協力金</w:t>
            </w:r>
          </w:p>
          <w:p w:rsidR="00016A30" w:rsidRDefault="002728CB" w:rsidP="00AE0EDD">
            <w:pPr>
              <w:pStyle w:val="af1"/>
              <w:spacing w:line="276" w:lineRule="auto"/>
              <w:ind w:leftChars="0" w:left="360"/>
              <w:jc w:val="left"/>
              <w:rPr>
                <w:spacing w:val="20"/>
              </w:rPr>
            </w:pPr>
            <w:r>
              <w:rPr>
                <w:rFonts w:hint="eastAsia"/>
                <w:spacing w:val="20"/>
              </w:rPr>
              <w:t>②</w:t>
            </w:r>
            <w:r w:rsidR="00016A30">
              <w:rPr>
                <w:rFonts w:hint="eastAsia"/>
                <w:spacing w:val="20"/>
              </w:rPr>
              <w:t>：減免、</w:t>
            </w:r>
            <w:r w:rsidR="00DA2548">
              <w:rPr>
                <w:rFonts w:hint="eastAsia"/>
                <w:spacing w:val="20"/>
              </w:rPr>
              <w:t>猶予</w:t>
            </w:r>
            <w:r w:rsidR="00016A30">
              <w:rPr>
                <w:rFonts w:hint="eastAsia"/>
                <w:spacing w:val="20"/>
              </w:rPr>
              <w:t>制度</w:t>
            </w:r>
          </w:p>
          <w:p w:rsidR="00FC6686" w:rsidRDefault="00FC6686" w:rsidP="00AE0EDD">
            <w:pPr>
              <w:pStyle w:val="af1"/>
              <w:spacing w:line="276" w:lineRule="auto"/>
              <w:ind w:leftChars="0" w:left="360"/>
              <w:jc w:val="left"/>
              <w:rPr>
                <w:spacing w:val="20"/>
              </w:rPr>
            </w:pPr>
            <w:r>
              <w:rPr>
                <w:rFonts w:hint="eastAsia"/>
                <w:spacing w:val="20"/>
              </w:rPr>
              <w:t>ア</w:t>
            </w:r>
            <w:r>
              <w:rPr>
                <w:rFonts w:hint="eastAsia"/>
                <w:spacing w:val="20"/>
              </w:rPr>
              <w:t xml:space="preserve"> </w:t>
            </w:r>
            <w:r w:rsidR="00AE42F0">
              <w:rPr>
                <w:rFonts w:hint="eastAsia"/>
                <w:spacing w:val="20"/>
              </w:rPr>
              <w:t>地方税</w:t>
            </w:r>
            <w:r w:rsidR="00016A30">
              <w:rPr>
                <w:rFonts w:hint="eastAsia"/>
                <w:spacing w:val="20"/>
              </w:rPr>
              <w:t>徴収猶予の特例制度</w:t>
            </w:r>
            <w:r w:rsidR="00AE42F0">
              <w:rPr>
                <w:rFonts w:hint="eastAsia"/>
                <w:spacing w:val="20"/>
              </w:rPr>
              <w:t>（</w:t>
            </w:r>
            <w:r w:rsidR="00AE42F0">
              <w:rPr>
                <w:rFonts w:hint="eastAsia"/>
                <w:spacing w:val="20"/>
              </w:rPr>
              <w:t>4</w:t>
            </w:r>
            <w:r w:rsidR="00AE42F0">
              <w:rPr>
                <w:rFonts w:hint="eastAsia"/>
                <w:spacing w:val="20"/>
              </w:rPr>
              <w:t>月</w:t>
            </w:r>
            <w:r w:rsidR="00AE42F0">
              <w:rPr>
                <w:rFonts w:hint="eastAsia"/>
                <w:spacing w:val="20"/>
              </w:rPr>
              <w:t>30</w:t>
            </w:r>
            <w:r w:rsidR="00AE42F0">
              <w:rPr>
                <w:rFonts w:hint="eastAsia"/>
                <w:spacing w:val="20"/>
              </w:rPr>
              <w:t>日施行）この間の実績、周知方</w:t>
            </w:r>
          </w:p>
          <w:p w:rsidR="00AE42F0" w:rsidRDefault="00AE42F0" w:rsidP="00FC6686">
            <w:pPr>
              <w:pStyle w:val="af1"/>
              <w:spacing w:line="276" w:lineRule="auto"/>
              <w:ind w:leftChars="0" w:left="360" w:firstLineChars="150" w:firstLine="420"/>
              <w:jc w:val="left"/>
              <w:rPr>
                <w:spacing w:val="20"/>
              </w:rPr>
            </w:pPr>
            <w:r>
              <w:rPr>
                <w:rFonts w:hint="eastAsia"/>
                <w:spacing w:val="20"/>
              </w:rPr>
              <w:t>法</w:t>
            </w:r>
          </w:p>
          <w:p w:rsidR="00FC6686" w:rsidRDefault="00FC6686" w:rsidP="00AE0EDD">
            <w:pPr>
              <w:pStyle w:val="af1"/>
              <w:spacing w:line="276" w:lineRule="auto"/>
              <w:ind w:leftChars="0" w:left="360"/>
              <w:jc w:val="left"/>
              <w:rPr>
                <w:spacing w:val="20"/>
              </w:rPr>
            </w:pPr>
            <w:r>
              <w:rPr>
                <w:rFonts w:hint="eastAsia"/>
                <w:spacing w:val="20"/>
              </w:rPr>
              <w:t>イ</w:t>
            </w:r>
            <w:r>
              <w:rPr>
                <w:rFonts w:hint="eastAsia"/>
                <w:spacing w:val="20"/>
              </w:rPr>
              <w:t xml:space="preserve"> </w:t>
            </w:r>
            <w:r w:rsidR="00DA2548">
              <w:rPr>
                <w:rFonts w:hint="eastAsia"/>
                <w:spacing w:val="20"/>
              </w:rPr>
              <w:t>国保税減免制度（</w:t>
            </w:r>
            <w:r w:rsidR="00DA2548">
              <w:rPr>
                <w:rFonts w:hint="eastAsia"/>
                <w:spacing w:val="20"/>
              </w:rPr>
              <w:t>7</w:t>
            </w:r>
            <w:r w:rsidR="00DA2548">
              <w:rPr>
                <w:rFonts w:hint="eastAsia"/>
                <w:spacing w:val="20"/>
              </w:rPr>
              <w:t>月中旬申請開始）要件を満たす市民への周知や</w:t>
            </w:r>
          </w:p>
          <w:p w:rsidR="00DA2548" w:rsidRDefault="00DA2548" w:rsidP="00FC6686">
            <w:pPr>
              <w:pStyle w:val="af1"/>
              <w:spacing w:line="276" w:lineRule="auto"/>
              <w:ind w:leftChars="0" w:left="360" w:firstLineChars="150" w:firstLine="420"/>
              <w:jc w:val="left"/>
              <w:rPr>
                <w:spacing w:val="20"/>
              </w:rPr>
            </w:pPr>
            <w:r>
              <w:rPr>
                <w:rFonts w:hint="eastAsia"/>
                <w:spacing w:val="20"/>
              </w:rPr>
              <w:t>制度の徹底</w:t>
            </w:r>
          </w:p>
          <w:p w:rsidR="00FC6686" w:rsidRDefault="00FC6686" w:rsidP="00DA2548">
            <w:pPr>
              <w:pStyle w:val="af1"/>
              <w:spacing w:line="276" w:lineRule="auto"/>
              <w:ind w:leftChars="0" w:left="360"/>
              <w:jc w:val="left"/>
              <w:rPr>
                <w:spacing w:val="20"/>
              </w:rPr>
            </w:pPr>
            <w:r>
              <w:rPr>
                <w:rFonts w:hint="eastAsia"/>
                <w:spacing w:val="20"/>
              </w:rPr>
              <w:t>ウ</w:t>
            </w:r>
            <w:r>
              <w:rPr>
                <w:rFonts w:hint="eastAsia"/>
                <w:spacing w:val="20"/>
              </w:rPr>
              <w:t xml:space="preserve"> </w:t>
            </w:r>
            <w:r w:rsidR="002728CB">
              <w:rPr>
                <w:rFonts w:hint="eastAsia"/>
                <w:spacing w:val="20"/>
              </w:rPr>
              <w:t>水道料金の減免（未実施）</w:t>
            </w:r>
            <w:r w:rsidR="00DA2548">
              <w:rPr>
                <w:rFonts w:hint="eastAsia"/>
                <w:spacing w:val="20"/>
              </w:rPr>
              <w:t>分は事実上国が財政措置（地方創生臨時</w:t>
            </w:r>
          </w:p>
          <w:p w:rsidR="00DA2548" w:rsidRPr="00DA2548" w:rsidRDefault="00DA2548" w:rsidP="00FC6686">
            <w:pPr>
              <w:pStyle w:val="af1"/>
              <w:spacing w:line="276" w:lineRule="auto"/>
              <w:ind w:leftChars="0" w:left="360" w:firstLineChars="150" w:firstLine="420"/>
              <w:jc w:val="left"/>
              <w:rPr>
                <w:spacing w:val="20"/>
              </w:rPr>
            </w:pPr>
            <w:r>
              <w:rPr>
                <w:rFonts w:hint="eastAsia"/>
                <w:spacing w:val="20"/>
              </w:rPr>
              <w:t>交付金）を講じる下での検討</w:t>
            </w:r>
          </w:p>
        </w:tc>
      </w:tr>
    </w:tbl>
    <w:p w:rsidR="002608F1" w:rsidRDefault="00185105" w:rsidP="007B6D98">
      <w:pPr>
        <w:jc w:val="left"/>
      </w:pPr>
      <w:r>
        <w:rPr>
          <w:rFonts w:hint="eastAsia"/>
        </w:rPr>
        <w:lastRenderedPageBreak/>
        <w:t xml:space="preserve">　　　　　</w:t>
      </w:r>
      <w:r w:rsidR="00E043DD">
        <w:rPr>
          <w:rFonts w:hint="eastAsia"/>
        </w:rPr>
        <w:t xml:space="preserve">　</w:t>
      </w:r>
    </w:p>
    <w:p w:rsidR="009E23C6" w:rsidRPr="009E23C6" w:rsidRDefault="009E23C6" w:rsidP="009E23C6">
      <w:pPr>
        <w:jc w:val="right"/>
      </w:pPr>
      <w:r>
        <w:rPr>
          <w:rFonts w:hint="eastAsia"/>
        </w:rPr>
        <w:t>（　石井　通春　議員　２－２）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601"/>
      </w:tblGrid>
      <w:tr w:rsidR="00AB477A" w:rsidTr="002F3390">
        <w:trPr>
          <w:cantSplit/>
          <w:trHeight w:val="851"/>
        </w:trPr>
        <w:tc>
          <w:tcPr>
            <w:tcW w:w="1928" w:type="dxa"/>
            <w:tcBorders>
              <w:bottom w:val="nil"/>
            </w:tcBorders>
            <w:vAlign w:val="center"/>
          </w:tcPr>
          <w:p w:rsidR="00AB477A" w:rsidRDefault="00AB477A" w:rsidP="002F3390">
            <w:pPr>
              <w:spacing w:line="360" w:lineRule="exact"/>
              <w:jc w:val="center"/>
              <w:rPr>
                <w:spacing w:val="20"/>
              </w:rPr>
            </w:pPr>
            <w:r>
              <w:rPr>
                <w:rFonts w:hint="eastAsia"/>
              </w:rPr>
              <w:t>２</w:t>
            </w:r>
            <w:r w:rsidRPr="004E3AF8">
              <w:rPr>
                <w:rFonts w:hint="eastAsia"/>
                <w:spacing w:val="75"/>
                <w:fitText w:val="1440" w:id="-2034589695"/>
              </w:rPr>
              <w:t xml:space="preserve">. </w:t>
            </w:r>
            <w:r w:rsidRPr="004E3AF8">
              <w:rPr>
                <w:rFonts w:hint="eastAsia"/>
                <w:spacing w:val="75"/>
                <w:fitText w:val="1440" w:id="-2034589695"/>
              </w:rPr>
              <w:t xml:space="preserve">標　</w:t>
            </w:r>
            <w:r w:rsidRPr="004E3AF8">
              <w:rPr>
                <w:rFonts w:hint="eastAsia"/>
                <w:spacing w:val="7"/>
                <w:fitText w:val="1440" w:id="-2034589695"/>
              </w:rPr>
              <w:t>題</w:t>
            </w:r>
          </w:p>
        </w:tc>
        <w:tc>
          <w:tcPr>
            <w:tcW w:w="7601" w:type="dxa"/>
            <w:tcBorders>
              <w:bottom w:val="single" w:sz="4" w:space="0" w:color="auto"/>
            </w:tcBorders>
            <w:vAlign w:val="center"/>
          </w:tcPr>
          <w:p w:rsidR="00AB477A" w:rsidRDefault="00AB477A" w:rsidP="002F3390">
            <w:pPr>
              <w:spacing w:line="360" w:lineRule="exact"/>
              <w:ind w:left="3640" w:hangingChars="1300" w:hanging="3640"/>
              <w:rPr>
                <w:spacing w:val="20"/>
              </w:rPr>
            </w:pPr>
            <w:r>
              <w:rPr>
                <w:rFonts w:hint="eastAsia"/>
                <w:spacing w:val="20"/>
              </w:rPr>
              <w:t>コロナで明らかになった学童保育の重要性の検証を</w:t>
            </w:r>
          </w:p>
          <w:p w:rsidR="00AB477A" w:rsidRDefault="00AB477A" w:rsidP="002F3390">
            <w:pPr>
              <w:spacing w:line="360" w:lineRule="exact"/>
              <w:ind w:left="3640" w:hangingChars="1300" w:hanging="3640"/>
              <w:rPr>
                <w:spacing w:val="20"/>
              </w:rPr>
            </w:pPr>
            <w:r>
              <w:rPr>
                <w:rFonts w:hint="eastAsia"/>
                <w:spacing w:val="20"/>
              </w:rPr>
              <w:t xml:space="preserve">　　　　　　　　　答弁を求める者（　市　長　教育長　）</w:t>
            </w:r>
          </w:p>
        </w:tc>
      </w:tr>
      <w:tr w:rsidR="00AB477A" w:rsidRPr="000503A4" w:rsidTr="002F3390">
        <w:trPr>
          <w:trHeight w:val="8200"/>
        </w:trPr>
        <w:tc>
          <w:tcPr>
            <w:tcW w:w="9529" w:type="dxa"/>
            <w:gridSpan w:val="2"/>
            <w:tcBorders>
              <w:bottom w:val="single" w:sz="4" w:space="0" w:color="auto"/>
            </w:tcBorders>
          </w:tcPr>
          <w:p w:rsidR="00AB477A" w:rsidRDefault="00AB477A" w:rsidP="002F3390">
            <w:pPr>
              <w:spacing w:line="276" w:lineRule="auto"/>
              <w:ind w:firstLineChars="100" w:firstLine="280"/>
              <w:jc w:val="left"/>
              <w:rPr>
                <w:spacing w:val="20"/>
              </w:rPr>
            </w:pPr>
            <w:r w:rsidRPr="009E406F">
              <w:rPr>
                <w:rFonts w:hint="eastAsia"/>
                <w:spacing w:val="20"/>
              </w:rPr>
              <w:t>何の前触れもなく突如</w:t>
            </w:r>
            <w:r w:rsidRPr="009E406F">
              <w:rPr>
                <w:rFonts w:hint="eastAsia"/>
                <w:spacing w:val="20"/>
              </w:rPr>
              <w:t>3</w:t>
            </w:r>
            <w:r w:rsidRPr="009E406F">
              <w:rPr>
                <w:rFonts w:hint="eastAsia"/>
                <w:spacing w:val="20"/>
              </w:rPr>
              <w:t>月</w:t>
            </w:r>
            <w:r w:rsidRPr="009E406F">
              <w:rPr>
                <w:rFonts w:hint="eastAsia"/>
                <w:spacing w:val="20"/>
              </w:rPr>
              <w:t>3</w:t>
            </w:r>
            <w:r w:rsidRPr="009E406F">
              <w:rPr>
                <w:rFonts w:hint="eastAsia"/>
                <w:spacing w:val="20"/>
              </w:rPr>
              <w:t>日から一律休校が実施される</w:t>
            </w:r>
            <w:r>
              <w:rPr>
                <w:rFonts w:hint="eastAsia"/>
                <w:spacing w:val="20"/>
              </w:rPr>
              <w:t>と同時に</w:t>
            </w:r>
            <w:r w:rsidRPr="009E406F">
              <w:rPr>
                <w:rFonts w:hint="eastAsia"/>
                <w:spacing w:val="20"/>
              </w:rPr>
              <w:t>、</w:t>
            </w:r>
            <w:r>
              <w:rPr>
                <w:rFonts w:hint="eastAsia"/>
                <w:spacing w:val="20"/>
              </w:rPr>
              <w:t>全国の</w:t>
            </w:r>
            <w:r w:rsidRPr="009E406F">
              <w:rPr>
                <w:rFonts w:hint="eastAsia"/>
                <w:spacing w:val="20"/>
              </w:rPr>
              <w:t>学童保育</w:t>
            </w:r>
            <w:r>
              <w:rPr>
                <w:rFonts w:hint="eastAsia"/>
                <w:spacing w:val="20"/>
              </w:rPr>
              <w:t>は全日保育を強いられた。</w:t>
            </w:r>
          </w:p>
          <w:p w:rsidR="00AB477A" w:rsidRDefault="00AB477A" w:rsidP="002F3390">
            <w:pPr>
              <w:spacing w:line="276" w:lineRule="auto"/>
              <w:jc w:val="left"/>
              <w:rPr>
                <w:spacing w:val="20"/>
              </w:rPr>
            </w:pPr>
            <w:r>
              <w:rPr>
                <w:rFonts w:hint="eastAsia"/>
                <w:spacing w:val="20"/>
              </w:rPr>
              <w:t xml:space="preserve">　指導員の確保、子どもの受け入れ態勢の整備、利用希望の確認など対応に追われ、</w:t>
            </w:r>
            <w:r>
              <w:rPr>
                <w:rFonts w:hint="eastAsia"/>
                <w:spacing w:val="20"/>
              </w:rPr>
              <w:t>3</w:t>
            </w:r>
            <w:r>
              <w:rPr>
                <w:rFonts w:hint="eastAsia"/>
                <w:spacing w:val="20"/>
              </w:rPr>
              <w:t>か月もの長期間で改めて明らかになった問題を中心に改善を求めていきたい。</w:t>
            </w:r>
          </w:p>
          <w:p w:rsidR="002728CB" w:rsidRDefault="002728CB" w:rsidP="002728CB">
            <w:pPr>
              <w:spacing w:line="276" w:lineRule="auto"/>
              <w:ind w:left="840" w:hangingChars="300" w:hanging="840"/>
              <w:jc w:val="left"/>
              <w:rPr>
                <w:spacing w:val="20"/>
              </w:rPr>
            </w:pPr>
            <w:r>
              <w:rPr>
                <w:rFonts w:ascii="ＭＳ 明朝" w:hAnsi="ＭＳ 明朝" w:hint="eastAsia"/>
                <w:spacing w:val="20"/>
              </w:rPr>
              <w:t>（１）</w:t>
            </w:r>
            <w:r w:rsidR="00AB477A" w:rsidRPr="002728CB">
              <w:rPr>
                <w:rFonts w:hint="eastAsia"/>
                <w:spacing w:val="20"/>
              </w:rPr>
              <w:t>放課後だけの保育から全日保育になり、主任指導員は午前</w:t>
            </w:r>
            <w:r w:rsidR="00AB477A" w:rsidRPr="002728CB">
              <w:rPr>
                <w:rFonts w:hint="eastAsia"/>
                <w:spacing w:val="20"/>
              </w:rPr>
              <w:t>9:45</w:t>
            </w:r>
            <w:r>
              <w:rPr>
                <w:rFonts w:hint="eastAsia"/>
                <w:spacing w:val="20"/>
              </w:rPr>
              <w:t>に</w:t>
            </w:r>
          </w:p>
          <w:p w:rsidR="002728CB" w:rsidRDefault="002728CB" w:rsidP="002728CB">
            <w:pPr>
              <w:spacing w:line="276" w:lineRule="auto"/>
              <w:ind w:firstLineChars="200" w:firstLine="560"/>
              <w:jc w:val="left"/>
              <w:rPr>
                <w:spacing w:val="20"/>
              </w:rPr>
            </w:pPr>
            <w:r>
              <w:rPr>
                <w:rFonts w:hint="eastAsia"/>
                <w:spacing w:val="20"/>
              </w:rPr>
              <w:t>出</w:t>
            </w:r>
            <w:r w:rsidR="00AB477A" w:rsidRPr="002728CB">
              <w:rPr>
                <w:rFonts w:hint="eastAsia"/>
                <w:spacing w:val="20"/>
              </w:rPr>
              <w:t>勤し準備や事務作業を行い午後の保育に備えた。</w:t>
            </w:r>
          </w:p>
          <w:p w:rsidR="00AB477A" w:rsidRPr="002728CB" w:rsidRDefault="00AB477A" w:rsidP="002728CB">
            <w:pPr>
              <w:spacing w:line="276" w:lineRule="auto"/>
              <w:ind w:leftChars="200" w:left="480" w:firstLineChars="100" w:firstLine="280"/>
              <w:jc w:val="left"/>
              <w:rPr>
                <w:spacing w:val="20"/>
              </w:rPr>
            </w:pPr>
            <w:r w:rsidRPr="002728CB">
              <w:rPr>
                <w:rFonts w:hint="eastAsia"/>
                <w:spacing w:val="20"/>
              </w:rPr>
              <w:t>一律休校中は、午前</w:t>
            </w:r>
            <w:r w:rsidRPr="002728CB">
              <w:rPr>
                <w:rFonts w:hint="eastAsia"/>
                <w:spacing w:val="20"/>
              </w:rPr>
              <w:t>7:30</w:t>
            </w:r>
            <w:r w:rsidRPr="002728CB">
              <w:rPr>
                <w:rFonts w:hint="eastAsia"/>
                <w:spacing w:val="20"/>
              </w:rPr>
              <w:t>開所とされ夕方</w:t>
            </w:r>
            <w:r w:rsidRPr="002728CB">
              <w:rPr>
                <w:rFonts w:hint="eastAsia"/>
                <w:spacing w:val="20"/>
              </w:rPr>
              <w:t>18:15</w:t>
            </w:r>
            <w:r w:rsidRPr="002728CB">
              <w:rPr>
                <w:rFonts w:hint="eastAsia"/>
                <w:spacing w:val="20"/>
              </w:rPr>
              <w:t>分までの終日勤務、なおかつ</w:t>
            </w:r>
            <w:r w:rsidRPr="002728CB">
              <w:rPr>
                <w:rFonts w:hint="eastAsia"/>
                <w:spacing w:val="20"/>
              </w:rPr>
              <w:t>3</w:t>
            </w:r>
            <w:r w:rsidRPr="002728CB">
              <w:rPr>
                <w:rFonts w:hint="eastAsia"/>
                <w:spacing w:val="20"/>
              </w:rPr>
              <w:t>密を避ける取り組みなど緊張感を強いられた。実質</w:t>
            </w:r>
            <w:r w:rsidRPr="002728CB">
              <w:rPr>
                <w:rFonts w:hint="eastAsia"/>
                <w:spacing w:val="20"/>
              </w:rPr>
              <w:t>11</w:t>
            </w:r>
            <w:r w:rsidRPr="002728CB">
              <w:rPr>
                <w:rFonts w:hint="eastAsia"/>
                <w:spacing w:val="20"/>
              </w:rPr>
              <w:t>時間勤務をこなしながらも残業手当を含め手取り</w:t>
            </w:r>
            <w:r w:rsidRPr="002728CB">
              <w:rPr>
                <w:rFonts w:hint="eastAsia"/>
                <w:spacing w:val="20"/>
              </w:rPr>
              <w:t>19</w:t>
            </w:r>
            <w:r w:rsidRPr="002728CB">
              <w:rPr>
                <w:rFonts w:hint="eastAsia"/>
                <w:spacing w:val="20"/>
              </w:rPr>
              <w:t>万程度である。こうした処遇が適当と言えるか。</w:t>
            </w:r>
          </w:p>
          <w:p w:rsidR="002728CB" w:rsidRDefault="00A2052F" w:rsidP="002728CB">
            <w:pPr>
              <w:spacing w:line="276" w:lineRule="auto"/>
              <w:ind w:left="840" w:hangingChars="300" w:hanging="840"/>
              <w:jc w:val="left"/>
              <w:rPr>
                <w:spacing w:val="20"/>
              </w:rPr>
            </w:pPr>
            <w:r>
              <w:rPr>
                <w:rFonts w:asciiTheme="minorEastAsia" w:eastAsiaTheme="minorEastAsia" w:hAnsiTheme="minorEastAsia" w:hint="eastAsia"/>
                <w:spacing w:val="20"/>
              </w:rPr>
              <w:t>（２）</w:t>
            </w:r>
            <w:r w:rsidR="002728CB">
              <w:rPr>
                <w:rFonts w:hint="eastAsia"/>
                <w:spacing w:val="20"/>
              </w:rPr>
              <w:t>休校期間中、分散登校や教室開放などを行った自治体がある。本市</w:t>
            </w:r>
          </w:p>
          <w:p w:rsidR="00AB477A" w:rsidRPr="002728CB" w:rsidRDefault="00AB477A" w:rsidP="00A2052F">
            <w:pPr>
              <w:spacing w:line="276" w:lineRule="auto"/>
              <w:ind w:leftChars="250" w:left="600"/>
              <w:jc w:val="left"/>
              <w:rPr>
                <w:spacing w:val="20"/>
              </w:rPr>
            </w:pPr>
            <w:r w:rsidRPr="002728CB">
              <w:rPr>
                <w:rFonts w:hint="eastAsia"/>
                <w:spacing w:val="20"/>
              </w:rPr>
              <w:t>はそうした取組を行わず学童の現場から部分開校を求める声にも応じなかった。その理由は何か。</w:t>
            </w:r>
          </w:p>
          <w:p w:rsidR="00A2052F" w:rsidRDefault="00AB477A" w:rsidP="00A2052F">
            <w:pPr>
              <w:spacing w:line="276" w:lineRule="auto"/>
              <w:ind w:firstLineChars="300" w:firstLine="840"/>
              <w:jc w:val="left"/>
              <w:rPr>
                <w:spacing w:val="20"/>
              </w:rPr>
            </w:pPr>
            <w:r w:rsidRPr="00A2052F">
              <w:rPr>
                <w:rFonts w:hint="eastAsia"/>
                <w:spacing w:val="20"/>
              </w:rPr>
              <w:t>また第</w:t>
            </w:r>
            <w:r w:rsidRPr="00A2052F">
              <w:rPr>
                <w:rFonts w:hint="eastAsia"/>
                <w:spacing w:val="20"/>
              </w:rPr>
              <w:t>2</w:t>
            </w:r>
            <w:r w:rsidRPr="00A2052F">
              <w:rPr>
                <w:rFonts w:hint="eastAsia"/>
                <w:spacing w:val="20"/>
              </w:rPr>
              <w:t>波などで再度休校とせざるをえなくなった際は、学童の現</w:t>
            </w:r>
          </w:p>
          <w:p w:rsidR="00AB477A" w:rsidRPr="00A2052F" w:rsidRDefault="00AB477A" w:rsidP="00A2052F">
            <w:pPr>
              <w:spacing w:line="276" w:lineRule="auto"/>
              <w:ind w:firstLineChars="200" w:firstLine="560"/>
              <w:jc w:val="left"/>
              <w:rPr>
                <w:spacing w:val="20"/>
              </w:rPr>
            </w:pPr>
            <w:r w:rsidRPr="00A2052F">
              <w:rPr>
                <w:rFonts w:hint="eastAsia"/>
                <w:spacing w:val="20"/>
              </w:rPr>
              <w:t>場の声を聞いた判断を行うか。</w:t>
            </w:r>
          </w:p>
          <w:p w:rsidR="00AB477A" w:rsidRPr="00A2052F" w:rsidRDefault="00A2052F" w:rsidP="00A2052F">
            <w:pPr>
              <w:spacing w:line="276" w:lineRule="auto"/>
              <w:ind w:left="560" w:hangingChars="200" w:hanging="560"/>
              <w:jc w:val="left"/>
              <w:rPr>
                <w:spacing w:val="20"/>
              </w:rPr>
            </w:pPr>
            <w:r>
              <w:rPr>
                <w:rFonts w:hint="eastAsia"/>
                <w:spacing w:val="20"/>
              </w:rPr>
              <w:t>（３）</w:t>
            </w:r>
            <w:r w:rsidR="00AB477A" w:rsidRPr="00A2052F">
              <w:rPr>
                <w:rFonts w:hint="eastAsia"/>
                <w:spacing w:val="20"/>
              </w:rPr>
              <w:t>今回の事態で、学童保育は社会を支えるための必要な事業だという認識が広がった。改めて委託という運営が正しいか。全国</w:t>
            </w:r>
            <w:r w:rsidR="00AB477A" w:rsidRPr="00A2052F">
              <w:rPr>
                <w:rFonts w:hint="eastAsia"/>
                <w:spacing w:val="20"/>
              </w:rPr>
              <w:t>3</w:t>
            </w:r>
            <w:r w:rsidR="00AB477A" w:rsidRPr="00A2052F">
              <w:rPr>
                <w:rFonts w:hint="eastAsia"/>
                <w:spacing w:val="20"/>
              </w:rPr>
              <w:t>割以上で行われている直営方式で、災害時でも子供が安全に過ごせ、親が安心して預ける環境を整えるべきではないか。</w:t>
            </w:r>
          </w:p>
          <w:p w:rsidR="00AB477A" w:rsidRDefault="00AB477A" w:rsidP="002F3390">
            <w:pPr>
              <w:pStyle w:val="af1"/>
              <w:spacing w:line="276" w:lineRule="auto"/>
              <w:ind w:leftChars="0" w:left="360"/>
              <w:jc w:val="left"/>
              <w:rPr>
                <w:spacing w:val="20"/>
              </w:rPr>
            </w:pPr>
          </w:p>
          <w:p w:rsidR="00AB477A" w:rsidRDefault="00AB477A" w:rsidP="002F3390">
            <w:pPr>
              <w:spacing w:line="276" w:lineRule="auto"/>
              <w:ind w:firstLineChars="100" w:firstLine="280"/>
              <w:jc w:val="left"/>
              <w:rPr>
                <w:spacing w:val="20"/>
              </w:rPr>
            </w:pPr>
          </w:p>
          <w:p w:rsidR="00AB477A" w:rsidRPr="000503A4" w:rsidRDefault="00AB477A" w:rsidP="002F3390">
            <w:pPr>
              <w:spacing w:line="276" w:lineRule="auto"/>
              <w:ind w:firstLineChars="100" w:firstLine="280"/>
              <w:jc w:val="left"/>
              <w:rPr>
                <w:spacing w:val="20"/>
              </w:rPr>
            </w:pPr>
          </w:p>
        </w:tc>
      </w:tr>
    </w:tbl>
    <w:p w:rsidR="00AB477A" w:rsidRPr="00AB477A" w:rsidRDefault="00AB477A" w:rsidP="007B6D98">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F8" w:rsidRDefault="004E3AF8" w:rsidP="00384EDA">
      <w:r>
        <w:separator/>
      </w:r>
    </w:p>
  </w:endnote>
  <w:endnote w:type="continuationSeparator" w:id="0">
    <w:p w:rsidR="004E3AF8" w:rsidRDefault="004E3AF8"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F8" w:rsidRDefault="004E3AF8" w:rsidP="00384EDA">
      <w:r>
        <w:separator/>
      </w:r>
    </w:p>
  </w:footnote>
  <w:footnote w:type="continuationSeparator" w:id="0">
    <w:p w:rsidR="004E3AF8" w:rsidRDefault="004E3AF8"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728CB"/>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23FE1"/>
    <w:rsid w:val="00332086"/>
    <w:rsid w:val="00333313"/>
    <w:rsid w:val="00336600"/>
    <w:rsid w:val="0034029A"/>
    <w:rsid w:val="00341ADF"/>
    <w:rsid w:val="003456C9"/>
    <w:rsid w:val="003473C3"/>
    <w:rsid w:val="00375180"/>
    <w:rsid w:val="00382188"/>
    <w:rsid w:val="00384EDA"/>
    <w:rsid w:val="0039580B"/>
    <w:rsid w:val="003A0F1B"/>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1C5D"/>
    <w:rsid w:val="004B04EC"/>
    <w:rsid w:val="004C491D"/>
    <w:rsid w:val="004D01EB"/>
    <w:rsid w:val="004D14D5"/>
    <w:rsid w:val="004D78C7"/>
    <w:rsid w:val="004E3AF8"/>
    <w:rsid w:val="004E3CFA"/>
    <w:rsid w:val="004F4065"/>
    <w:rsid w:val="004F4743"/>
    <w:rsid w:val="004F75E0"/>
    <w:rsid w:val="00517F95"/>
    <w:rsid w:val="005208AD"/>
    <w:rsid w:val="005309DA"/>
    <w:rsid w:val="00531230"/>
    <w:rsid w:val="00531EE2"/>
    <w:rsid w:val="00543ADE"/>
    <w:rsid w:val="00556F20"/>
    <w:rsid w:val="00560B68"/>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16BE"/>
    <w:rsid w:val="00A74623"/>
    <w:rsid w:val="00A74C93"/>
    <w:rsid w:val="00A82BDC"/>
    <w:rsid w:val="00A9759D"/>
    <w:rsid w:val="00AA27A7"/>
    <w:rsid w:val="00AA33A4"/>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E134-7AB3-4D30-98EB-7AD39EF5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2</cp:revision>
  <cp:lastPrinted>2020-06-23T04:35:00Z</cp:lastPrinted>
  <dcterms:created xsi:type="dcterms:W3CDTF">2020-06-25T06:42:00Z</dcterms:created>
  <dcterms:modified xsi:type="dcterms:W3CDTF">2020-06-25T06:42:00Z</dcterms:modified>
</cp:coreProperties>
</file>