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-171450</wp:posOffset>
                </wp:positionH>
                <wp:positionV relativeFrom="paragraph">
                  <wp:posOffset>0</wp:posOffset>
                </wp:positionV>
                <wp:extent cx="6943725" cy="857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EA3AFA" w:rsidP="00EA3AFA">
                            <w:pPr>
                              <w:spacing w:line="620" w:lineRule="exact"/>
                              <w:ind w:firstLineChars="100" w:firstLine="291"/>
                              <w:rPr>
                                <w:b/>
                                <w:color w:val="4472C4" w:themeColor="accent5"/>
                                <w:w w:val="90"/>
                                <w:sz w:val="32"/>
                                <w:szCs w:val="32"/>
                              </w:rPr>
                            </w:pPr>
                            <w:r w:rsidRPr="00EA3AFA">
                              <w:rPr>
                                <w:rFonts w:hint="eastAsia"/>
                                <w:b/>
                                <w:color w:val="4472C4" w:themeColor="accent5"/>
                                <w:w w:val="90"/>
                                <w:sz w:val="32"/>
                                <w:szCs w:val="32"/>
                              </w:rPr>
                              <w:t>焼津市の大井川環境管理センター建設</w:t>
                            </w:r>
                            <w:bookmarkStart w:id="0" w:name="_GoBack"/>
                            <w:bookmarkEnd w:id="0"/>
                          </w:p>
                          <w:p w:rsidR="005E3CBB" w:rsidRPr="00EA3AFA" w:rsidRDefault="00EA3AFA" w:rsidP="00EA3AFA">
                            <w:pPr>
                              <w:spacing w:line="620" w:lineRule="exact"/>
                              <w:ind w:firstLineChars="100" w:firstLine="676"/>
                              <w:rPr>
                                <w:b/>
                                <w:color w:val="4472C4" w:themeColor="accent5"/>
                                <w:w w:val="120"/>
                                <w:sz w:val="56"/>
                                <w:szCs w:val="56"/>
                              </w:rPr>
                            </w:pPr>
                            <w:r>
                              <w:rPr>
                                <w:rFonts w:hint="eastAsia"/>
                                <w:b/>
                                <w:color w:val="4472C4" w:themeColor="accent5"/>
                                <w:w w:val="120"/>
                                <w:sz w:val="56"/>
                                <w:szCs w:val="56"/>
                              </w:rPr>
                              <w:t>10</w:t>
                            </w:r>
                            <w:r>
                              <w:rPr>
                                <w:rFonts w:hint="eastAsia"/>
                                <w:b/>
                                <w:color w:val="4472C4" w:themeColor="accent5"/>
                                <w:w w:val="120"/>
                                <w:sz w:val="56"/>
                                <w:szCs w:val="56"/>
                              </w:rPr>
                              <w:t>億高い業者の落札</w:t>
                            </w:r>
                            <w:r w:rsidRPr="00EA3AFA">
                              <w:rPr>
                                <w:rFonts w:hint="eastAsia"/>
                                <w:b/>
                                <w:color w:val="4472C4" w:themeColor="accent5"/>
                                <w:w w:val="120"/>
                                <w:sz w:val="56"/>
                                <w:szCs w:val="56"/>
                              </w:rPr>
                              <w:t>根拠示さず</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13.5pt;margin-top:0;width:546.7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" fillcolor="white [3201]" stroked="f" strokeweight=".5pt">
                <v:textbox>
                  <w:txbxContent>
                    <w:p w:rsidR="002C68F5" w:rsidRPr="002220B5" w:rsidRDefault="00EA3AFA" w:rsidP="00EA3AFA">
                      <w:pPr>
                        <w:spacing w:line="620" w:lineRule="exact"/>
                        <w:ind w:firstLineChars="100" w:firstLine="291"/>
                        <w:rPr>
                          <w:b/>
                          <w:color w:val="4472C4" w:themeColor="accent5"/>
                          <w:w w:val="90"/>
                          <w:sz w:val="32"/>
                          <w:szCs w:val="32"/>
                        </w:rPr>
                      </w:pPr>
                      <w:r w:rsidRPr="00EA3AFA">
                        <w:rPr>
                          <w:rFonts w:hint="eastAsia"/>
                          <w:b/>
                          <w:color w:val="4472C4" w:themeColor="accent5"/>
                          <w:w w:val="90"/>
                          <w:sz w:val="32"/>
                          <w:szCs w:val="32"/>
                        </w:rPr>
                        <w:t>焼津市の大井川環境管理センター建設</w:t>
                      </w:r>
                      <w:bookmarkStart w:id="1" w:name="_GoBack"/>
                      <w:bookmarkEnd w:id="1"/>
                    </w:p>
                    <w:p w:rsidR="005E3CBB" w:rsidRPr="00EA3AFA" w:rsidRDefault="00EA3AFA" w:rsidP="00EA3AFA">
                      <w:pPr>
                        <w:spacing w:line="620" w:lineRule="exact"/>
                        <w:ind w:firstLineChars="100" w:firstLine="676"/>
                        <w:rPr>
                          <w:b/>
                          <w:color w:val="4472C4" w:themeColor="accent5"/>
                          <w:w w:val="120"/>
                          <w:sz w:val="56"/>
                          <w:szCs w:val="56"/>
                        </w:rPr>
                      </w:pPr>
                      <w:r>
                        <w:rPr>
                          <w:rFonts w:hint="eastAsia"/>
                          <w:b/>
                          <w:color w:val="4472C4" w:themeColor="accent5"/>
                          <w:w w:val="120"/>
                          <w:sz w:val="56"/>
                          <w:szCs w:val="56"/>
                        </w:rPr>
                        <w:t>10</w:t>
                      </w:r>
                      <w:r>
                        <w:rPr>
                          <w:rFonts w:hint="eastAsia"/>
                          <w:b/>
                          <w:color w:val="4472C4" w:themeColor="accent5"/>
                          <w:w w:val="120"/>
                          <w:sz w:val="56"/>
                          <w:szCs w:val="56"/>
                        </w:rPr>
                        <w:t>億高い業者の落札</w:t>
                      </w:r>
                      <w:r w:rsidRPr="00EA3AFA">
                        <w:rPr>
                          <w:rFonts w:hint="eastAsia"/>
                          <w:b/>
                          <w:color w:val="4472C4" w:themeColor="accent5"/>
                          <w:w w:val="120"/>
                          <w:sz w:val="56"/>
                          <w:szCs w:val="56"/>
                        </w:rPr>
                        <w:t>根拠示さず</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2C54CA" w:rsidP="00C60942">
      <w:r>
        <w:rPr>
          <w:noProof/>
        </w:rPr>
        <mc:AlternateContent>
          <mc:Choice Requires="wps">
            <w:drawing>
              <wp:anchor distT="0" distB="0" distL="114300" distR="114300" simplePos="0" relativeHeight="251721728" behindDoc="0" locked="0" layoutInCell="1" allowOverlap="1">
                <wp:simplePos x="0" y="0"/>
                <wp:positionH relativeFrom="column">
                  <wp:posOffset>-219075</wp:posOffset>
                </wp:positionH>
                <wp:positionV relativeFrom="paragraph">
                  <wp:posOffset>6267450</wp:posOffset>
                </wp:positionV>
                <wp:extent cx="3762375" cy="1438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7623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4999" w:rsidRPr="004B4999" w:rsidRDefault="004B4999" w:rsidP="004B4999">
                            <w:pPr>
                              <w:spacing w:line="340" w:lineRule="exact"/>
                              <w:ind w:firstLineChars="100" w:firstLine="281"/>
                              <w:rPr>
                                <w:b/>
                                <w:sz w:val="28"/>
                                <w:szCs w:val="28"/>
                              </w:rPr>
                            </w:pPr>
                            <w:r w:rsidRPr="004B4999">
                              <w:rPr>
                                <w:rFonts w:hint="eastAsia"/>
                                <w:b/>
                                <w:sz w:val="28"/>
                                <w:szCs w:val="28"/>
                              </w:rPr>
                              <w:t>この議案に私と杉田げんたろう焼津市議（日本共産党）以外は質疑すらせず賛成しました</w:t>
                            </w:r>
                            <w:r w:rsidRPr="002C54CA">
                              <w:rPr>
                                <w:rFonts w:hint="eastAsia"/>
                                <w:b/>
                                <w:sz w:val="22"/>
                              </w:rPr>
                              <w:t>（採決に加わらない議長の</w:t>
                            </w:r>
                            <w:r w:rsidR="000637E4">
                              <w:rPr>
                                <w:rFonts w:hint="eastAsia"/>
                                <w:b/>
                                <w:sz w:val="22"/>
                              </w:rPr>
                              <w:t>焼津の</w:t>
                            </w:r>
                            <w:r w:rsidRPr="002C54CA">
                              <w:rPr>
                                <w:rFonts w:hint="eastAsia"/>
                                <w:b/>
                                <w:sz w:val="22"/>
                              </w:rPr>
                              <w:t>松本</w:t>
                            </w:r>
                            <w:r w:rsidR="000637E4">
                              <w:rPr>
                                <w:rFonts w:hint="eastAsia"/>
                                <w:b/>
                                <w:sz w:val="22"/>
                              </w:rPr>
                              <w:t>議員</w:t>
                            </w:r>
                            <w:r w:rsidRPr="002C54CA">
                              <w:rPr>
                                <w:rFonts w:hint="eastAsia"/>
                                <w:b/>
                                <w:sz w:val="22"/>
                              </w:rPr>
                              <w:t>を除く）</w:t>
                            </w:r>
                            <w:r w:rsidRPr="004B4999">
                              <w:rPr>
                                <w:rFonts w:hint="eastAsia"/>
                                <w:b/>
                                <w:sz w:val="28"/>
                                <w:szCs w:val="28"/>
                              </w:rPr>
                              <w:t>税の使途をチェックするのが議員の一番の役割のはずです。それを放棄していると言わざるを得ません。</w:t>
                            </w:r>
                          </w:p>
                          <w:p w:rsidR="004B4999" w:rsidRDefault="004B4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25pt;margin-top:493.5pt;width:296.25pt;height:11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" fillcolor="white [3201]" stroked="f" strokeweight=".5pt">
                <v:textbox>
                  <w:txbxContent>
                    <w:p w:rsidR="004B4999" w:rsidRPr="004B4999" w:rsidRDefault="004B4999" w:rsidP="004B4999">
                      <w:pPr>
                        <w:spacing w:line="340" w:lineRule="exact"/>
                        <w:ind w:firstLineChars="100" w:firstLine="281"/>
                        <w:rPr>
                          <w:b/>
                          <w:sz w:val="28"/>
                          <w:szCs w:val="28"/>
                        </w:rPr>
                      </w:pPr>
                      <w:r w:rsidRPr="004B4999">
                        <w:rPr>
                          <w:rFonts w:hint="eastAsia"/>
                          <w:b/>
                          <w:sz w:val="28"/>
                          <w:szCs w:val="28"/>
                        </w:rPr>
                        <w:t>この議案に私と杉田げんたろう焼津市議（日本共産党）以外は質疑すらせず賛成しました</w:t>
                      </w:r>
                      <w:r w:rsidRPr="002C54CA">
                        <w:rPr>
                          <w:rFonts w:hint="eastAsia"/>
                          <w:b/>
                          <w:sz w:val="22"/>
                        </w:rPr>
                        <w:t>（採決に加わらない議長の</w:t>
                      </w:r>
                      <w:r w:rsidR="000637E4">
                        <w:rPr>
                          <w:rFonts w:hint="eastAsia"/>
                          <w:b/>
                          <w:sz w:val="22"/>
                        </w:rPr>
                        <w:t>焼津の</w:t>
                      </w:r>
                      <w:r w:rsidRPr="002C54CA">
                        <w:rPr>
                          <w:rFonts w:hint="eastAsia"/>
                          <w:b/>
                          <w:sz w:val="22"/>
                        </w:rPr>
                        <w:t>松本</w:t>
                      </w:r>
                      <w:r w:rsidR="000637E4">
                        <w:rPr>
                          <w:rFonts w:hint="eastAsia"/>
                          <w:b/>
                          <w:sz w:val="22"/>
                        </w:rPr>
                        <w:t>議員</w:t>
                      </w:r>
                      <w:r w:rsidRPr="002C54CA">
                        <w:rPr>
                          <w:rFonts w:hint="eastAsia"/>
                          <w:b/>
                          <w:sz w:val="22"/>
                        </w:rPr>
                        <w:t>を除く）</w:t>
                      </w:r>
                      <w:r w:rsidRPr="004B4999">
                        <w:rPr>
                          <w:rFonts w:hint="eastAsia"/>
                          <w:b/>
                          <w:sz w:val="28"/>
                          <w:szCs w:val="28"/>
                        </w:rPr>
                        <w:t>税の使途をチェックするのが議員の一番の役割のはずです。それを放棄していると言わざるを得ません。</w:t>
                      </w:r>
                      <w:bookmarkStart w:id="1" w:name="_GoBack"/>
                      <w:bookmarkEnd w:id="1"/>
                    </w:p>
                    <w:p w:rsidR="004B4999" w:rsidRDefault="004B4999"/>
                  </w:txbxContent>
                </v:textbox>
              </v:shape>
            </w:pict>
          </mc:Fallback>
        </mc:AlternateContent>
      </w:r>
      <w:r w:rsidR="002E653B">
        <w:rPr>
          <w:noProof/>
        </w:rPr>
        <mc:AlternateContent>
          <mc:Choice Requires="wps">
            <w:drawing>
              <wp:anchor distT="45720" distB="45720" distL="114300" distR="114300" simplePos="0" relativeHeight="251720704" behindDoc="0" locked="0" layoutInCell="1" allowOverlap="1">
                <wp:simplePos x="0" y="0"/>
                <wp:positionH relativeFrom="margin">
                  <wp:posOffset>-161925</wp:posOffset>
                </wp:positionH>
                <wp:positionV relativeFrom="paragraph">
                  <wp:posOffset>7772400</wp:posOffset>
                </wp:positionV>
                <wp:extent cx="6972300" cy="152400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524000"/>
                        </a:xfrm>
                        <a:prstGeom prst="rect">
                          <a:avLst/>
                        </a:prstGeom>
                        <a:solidFill>
                          <a:srgbClr val="FFFFFF"/>
                        </a:solidFill>
                        <a:ln w="9525">
                          <a:noFill/>
                          <a:miter lim="800000"/>
                          <a:headEnd/>
                          <a:tailEnd/>
                        </a:ln>
                      </wps:spPr>
                      <wps:txbx>
                        <w:txbxContent>
                          <w:p w:rsidR="00533B4C" w:rsidRPr="00533B4C" w:rsidRDefault="00533B4C" w:rsidP="00533B4C">
                            <w:pPr>
                              <w:spacing w:line="440" w:lineRule="exact"/>
                              <w:ind w:firstLineChars="700" w:firstLine="2800"/>
                              <w:rPr>
                                <w:rFonts w:ascii="HGS創英角ﾎﾟｯﾌﾟ体" w:eastAsia="HGS創英角ﾎﾟｯﾌﾟ体" w:hAnsi="HGS創英角ﾎﾟｯﾌﾟ体"/>
                                <w:color w:val="FF0000"/>
                                <w:sz w:val="40"/>
                                <w:szCs w:val="40"/>
                              </w:rPr>
                            </w:pPr>
                            <w:r w:rsidRPr="00533B4C">
                              <w:rPr>
                                <w:rFonts w:ascii="HGS創英角ﾎﾟｯﾌﾟ体" w:eastAsia="HGS創英角ﾎﾟｯﾌﾟ体" w:hAnsi="HGS創英角ﾎﾟｯﾌﾟ体" w:hint="eastAsia"/>
                                <w:color w:val="FF0000"/>
                                <w:sz w:val="40"/>
                                <w:szCs w:val="40"/>
                              </w:rPr>
                              <w:t>法律生活相談会</w:t>
                            </w:r>
                            <w:r w:rsidRPr="00533B4C">
                              <w:rPr>
                                <w:rFonts w:ascii="HGS創英角ﾎﾟｯﾌﾟ体" w:eastAsia="HGS創英角ﾎﾟｯﾌﾟ体" w:hAnsi="HGS創英角ﾎﾟｯﾌﾟ体"/>
                                <w:color w:val="FF0000"/>
                                <w:sz w:val="40"/>
                                <w:szCs w:val="40"/>
                              </w:rPr>
                              <w:t>のお知らせ</w:t>
                            </w:r>
                          </w:p>
                          <w:p w:rsidR="00533B4C" w:rsidRPr="00533B4C" w:rsidRDefault="00533B4C" w:rsidP="00533B4C">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p>
                          <w:p w:rsidR="00533B4C" w:rsidRPr="00533B4C" w:rsidRDefault="00533B4C" w:rsidP="00533B4C">
                            <w:pPr>
                              <w:spacing w:line="340" w:lineRule="exact"/>
                              <w:ind w:firstLineChars="300" w:firstLine="843"/>
                              <w:rPr>
                                <w:b/>
                                <w:sz w:val="28"/>
                                <w:szCs w:val="28"/>
                              </w:rPr>
                            </w:pPr>
                            <w:r w:rsidRPr="00533B4C">
                              <w:rPr>
                                <w:rFonts w:hint="eastAsia"/>
                                <w:b/>
                                <w:sz w:val="28"/>
                                <w:szCs w:val="28"/>
                              </w:rPr>
                              <w:t>とき</w:t>
                            </w:r>
                            <w:r w:rsidRPr="00533B4C">
                              <w:rPr>
                                <w:b/>
                                <w:sz w:val="28"/>
                                <w:szCs w:val="28"/>
                              </w:rPr>
                              <w:t>：毎月最終火曜日の午後</w:t>
                            </w:r>
                            <w:r w:rsidRPr="00533B4C">
                              <w:rPr>
                                <w:b/>
                                <w:sz w:val="28"/>
                                <w:szCs w:val="28"/>
                              </w:rPr>
                              <w:t>6</w:t>
                            </w:r>
                            <w:r w:rsidRPr="00533B4C">
                              <w:rPr>
                                <w:b/>
                                <w:sz w:val="28"/>
                                <w:szCs w:val="28"/>
                              </w:rPr>
                              <w:t>時から　場所：生涯学習センター</w:t>
                            </w:r>
                          </w:p>
                          <w:p w:rsidR="00533B4C" w:rsidRPr="00533B4C" w:rsidRDefault="00533B4C" w:rsidP="00473222">
                            <w:pPr>
                              <w:spacing w:line="340" w:lineRule="exact"/>
                              <w:rPr>
                                <w:b/>
                                <w:sz w:val="28"/>
                                <w:szCs w:val="28"/>
                              </w:rPr>
                            </w:pPr>
                            <w:r w:rsidRPr="00533B4C">
                              <w:rPr>
                                <w:rFonts w:hint="eastAsia"/>
                                <w:b/>
                                <w:sz w:val="22"/>
                              </w:rPr>
                              <w:t>※</w:t>
                            </w:r>
                            <w:r w:rsidRPr="00533B4C">
                              <w:rPr>
                                <w:b/>
                                <w:sz w:val="22"/>
                              </w:rPr>
                              <w:t>10</w:t>
                            </w:r>
                            <w:r w:rsidRPr="00533B4C">
                              <w:rPr>
                                <w:b/>
                                <w:sz w:val="22"/>
                              </w:rPr>
                              <w:t>月</w:t>
                            </w:r>
                            <w:r w:rsidRPr="00533B4C">
                              <w:rPr>
                                <w:b/>
                                <w:sz w:val="22"/>
                              </w:rPr>
                              <w:t>16</w:t>
                            </w:r>
                            <w:r w:rsidRPr="00533B4C">
                              <w:rPr>
                                <w:b/>
                                <w:sz w:val="22"/>
                              </w:rPr>
                              <w:t>日から</w:t>
                            </w:r>
                            <w:r w:rsidRPr="00533B4C">
                              <w:rPr>
                                <w:rFonts w:hint="eastAsia"/>
                                <w:b/>
                                <w:sz w:val="22"/>
                              </w:rPr>
                              <w:t>2</w:t>
                            </w:r>
                            <w:r w:rsidRPr="00533B4C">
                              <w:rPr>
                                <w:rFonts w:hint="eastAsia"/>
                                <w:b/>
                                <w:sz w:val="22"/>
                              </w:rPr>
                              <w:t>か月間</w:t>
                            </w:r>
                            <w:r w:rsidRPr="00533B4C">
                              <w:rPr>
                                <w:b/>
                                <w:sz w:val="22"/>
                              </w:rPr>
                              <w:t>空調工事</w:t>
                            </w:r>
                            <w:r w:rsidRPr="00533B4C">
                              <w:rPr>
                                <w:rFonts w:hint="eastAsia"/>
                                <w:b/>
                                <w:sz w:val="22"/>
                              </w:rPr>
                              <w:t>のため</w:t>
                            </w:r>
                            <w:r w:rsidRPr="00533B4C">
                              <w:rPr>
                                <w:b/>
                                <w:sz w:val="22"/>
                              </w:rPr>
                              <w:t>学習センターが閉鎖されます。</w:t>
                            </w:r>
                            <w:r w:rsidR="00473222">
                              <w:rPr>
                                <w:rFonts w:hint="eastAsia"/>
                                <w:b/>
                                <w:sz w:val="22"/>
                              </w:rPr>
                              <w:t>9</w:t>
                            </w:r>
                            <w:r w:rsidR="00473222">
                              <w:rPr>
                                <w:rFonts w:hint="eastAsia"/>
                                <w:b/>
                                <w:sz w:val="22"/>
                              </w:rPr>
                              <w:t>月は生涯学習センターで、</w:t>
                            </w:r>
                            <w:r w:rsidRPr="00533B4C">
                              <w:rPr>
                                <w:rFonts w:hint="eastAsia"/>
                                <w:b/>
                                <w:sz w:val="22"/>
                              </w:rPr>
                              <w:t>10</w:t>
                            </w:r>
                            <w:r w:rsidRPr="00533B4C">
                              <w:rPr>
                                <w:rFonts w:hint="eastAsia"/>
                                <w:b/>
                                <w:sz w:val="22"/>
                              </w:rPr>
                              <w:t>月</w:t>
                            </w:r>
                            <w:r w:rsidRPr="00533B4C">
                              <w:rPr>
                                <w:b/>
                                <w:sz w:val="22"/>
                              </w:rPr>
                              <w:t>は</w:t>
                            </w:r>
                            <w:r w:rsidR="00473222">
                              <w:rPr>
                                <w:rFonts w:hint="eastAsia"/>
                                <w:b/>
                                <w:sz w:val="22"/>
                              </w:rPr>
                              <w:t>青島北</w:t>
                            </w:r>
                            <w:r w:rsidR="00473222">
                              <w:rPr>
                                <w:b/>
                                <w:sz w:val="22"/>
                              </w:rPr>
                              <w:t>交流センターで</w:t>
                            </w:r>
                            <w:r w:rsidR="00473222">
                              <w:rPr>
                                <w:rFonts w:hint="eastAsia"/>
                                <w:b/>
                                <w:sz w:val="22"/>
                              </w:rPr>
                              <w:t>行います</w:t>
                            </w:r>
                            <w:r w:rsidR="00473222">
                              <w:rPr>
                                <w:b/>
                                <w:sz w:val="22"/>
                              </w:rPr>
                              <w:t>。</w:t>
                            </w:r>
                            <w:r w:rsidR="002E653B">
                              <w:rPr>
                                <w:rFonts w:hint="eastAsia"/>
                                <w:b/>
                                <w:sz w:val="22"/>
                              </w:rPr>
                              <w:t xml:space="preserve">　</w:t>
                            </w:r>
                            <w:r w:rsidR="00473222">
                              <w:rPr>
                                <w:rFonts w:hint="eastAsia"/>
                                <w:b/>
                                <w:sz w:val="22"/>
                              </w:rPr>
                              <w:t xml:space="preserve">　</w:t>
                            </w:r>
                            <w:r w:rsidR="00473222">
                              <w:rPr>
                                <w:b/>
                                <w:sz w:val="22"/>
                              </w:rPr>
                              <w:t xml:space="preserve">　</w:t>
                            </w:r>
                            <w:r w:rsidR="002E653B">
                              <w:rPr>
                                <w:rFonts w:hint="eastAsia"/>
                                <w:b/>
                                <w:sz w:val="22"/>
                              </w:rPr>
                              <w:t>※</w:t>
                            </w:r>
                            <w:r w:rsidRPr="002E653B">
                              <w:rPr>
                                <w:rFonts w:hint="eastAsia"/>
                                <w:b/>
                                <w:szCs w:val="21"/>
                              </w:rPr>
                              <w:t>特に予約制ではありませんが</w:t>
                            </w:r>
                            <w:r w:rsidRPr="002E653B">
                              <w:rPr>
                                <w:b/>
                                <w:szCs w:val="21"/>
                              </w:rPr>
                              <w:t>、ご一報</w:t>
                            </w:r>
                            <w:r w:rsidRPr="002E653B">
                              <w:rPr>
                                <w:rFonts w:hint="eastAsia"/>
                                <w:b/>
                                <w:szCs w:val="21"/>
                              </w:rPr>
                              <w:t>いただければ助かります</w:t>
                            </w:r>
                            <w:r w:rsidRPr="00533B4C">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75pt;margin-top:612pt;width:549pt;height:120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" stroked="f">
                <v:textbox>
                  <w:txbxContent>
                    <w:p w:rsidR="00533B4C" w:rsidRPr="00533B4C" w:rsidRDefault="00533B4C" w:rsidP="00533B4C">
                      <w:pPr>
                        <w:spacing w:line="440" w:lineRule="exact"/>
                        <w:ind w:firstLineChars="700" w:firstLine="2800"/>
                        <w:rPr>
                          <w:rFonts w:ascii="HGS創英角ﾎﾟｯﾌﾟ体" w:eastAsia="HGS創英角ﾎﾟｯﾌﾟ体" w:hAnsi="HGS創英角ﾎﾟｯﾌﾟ体"/>
                          <w:color w:val="FF0000"/>
                          <w:sz w:val="40"/>
                          <w:szCs w:val="40"/>
                        </w:rPr>
                      </w:pPr>
                      <w:r w:rsidRPr="00533B4C">
                        <w:rPr>
                          <w:rFonts w:ascii="HGS創英角ﾎﾟｯﾌﾟ体" w:eastAsia="HGS創英角ﾎﾟｯﾌﾟ体" w:hAnsi="HGS創英角ﾎﾟｯﾌﾟ体" w:hint="eastAsia"/>
                          <w:color w:val="FF0000"/>
                          <w:sz w:val="40"/>
                          <w:szCs w:val="40"/>
                        </w:rPr>
                        <w:t>法律生活相談会</w:t>
                      </w:r>
                      <w:r w:rsidRPr="00533B4C">
                        <w:rPr>
                          <w:rFonts w:ascii="HGS創英角ﾎﾟｯﾌﾟ体" w:eastAsia="HGS創英角ﾎﾟｯﾌﾟ体" w:hAnsi="HGS創英角ﾎﾟｯﾌﾟ体"/>
                          <w:color w:val="FF0000"/>
                          <w:sz w:val="40"/>
                          <w:szCs w:val="40"/>
                        </w:rPr>
                        <w:t>のお知らせ</w:t>
                      </w:r>
                    </w:p>
                    <w:p w:rsidR="00533B4C" w:rsidRPr="00533B4C" w:rsidRDefault="00533B4C" w:rsidP="00533B4C">
                      <w:pPr>
                        <w:spacing w:line="340" w:lineRule="exact"/>
                        <w:ind w:firstLineChars="100" w:firstLine="281"/>
                        <w:rPr>
                          <w:b/>
                          <w:sz w:val="28"/>
                          <w:szCs w:val="28"/>
                        </w:rPr>
                      </w:pPr>
                      <w:r w:rsidRPr="00533B4C">
                        <w:rPr>
                          <w:rFonts w:hint="eastAsia"/>
                          <w:b/>
                          <w:sz w:val="28"/>
                          <w:szCs w:val="28"/>
                        </w:rPr>
                        <w:t>日本共産党議員団は</w:t>
                      </w:r>
                      <w:r w:rsidRPr="00533B4C">
                        <w:rPr>
                          <w:b/>
                          <w:sz w:val="28"/>
                          <w:szCs w:val="28"/>
                        </w:rPr>
                        <w:t>、</w:t>
                      </w:r>
                      <w:r w:rsidRPr="00533B4C">
                        <w:rPr>
                          <w:rFonts w:hint="eastAsia"/>
                          <w:b/>
                          <w:sz w:val="28"/>
                          <w:szCs w:val="28"/>
                        </w:rPr>
                        <w:t>毎月</w:t>
                      </w:r>
                      <w:r w:rsidRPr="00533B4C">
                        <w:rPr>
                          <w:b/>
                          <w:sz w:val="28"/>
                          <w:szCs w:val="28"/>
                        </w:rPr>
                        <w:t>、</w:t>
                      </w:r>
                      <w:r w:rsidRPr="00533B4C">
                        <w:rPr>
                          <w:rFonts w:hint="eastAsia"/>
                          <w:b/>
                          <w:sz w:val="28"/>
                          <w:szCs w:val="28"/>
                        </w:rPr>
                        <w:t>静岡法律事務所の弁護士の</w:t>
                      </w:r>
                      <w:r w:rsidRPr="00533B4C">
                        <w:rPr>
                          <w:b/>
                          <w:sz w:val="28"/>
                          <w:szCs w:val="28"/>
                        </w:rPr>
                        <w:t>同席の</w:t>
                      </w:r>
                      <w:r w:rsidRPr="00533B4C">
                        <w:rPr>
                          <w:rFonts w:hint="eastAsia"/>
                          <w:b/>
                          <w:sz w:val="28"/>
                          <w:szCs w:val="28"/>
                        </w:rPr>
                        <w:t>もと</w:t>
                      </w:r>
                      <w:r w:rsidRPr="00533B4C">
                        <w:rPr>
                          <w:b/>
                          <w:sz w:val="28"/>
                          <w:szCs w:val="28"/>
                        </w:rPr>
                        <w:t>無料法律生活相談を実施しています。</w:t>
                      </w:r>
                    </w:p>
                    <w:p w:rsidR="00533B4C" w:rsidRPr="00533B4C" w:rsidRDefault="00533B4C" w:rsidP="00533B4C">
                      <w:pPr>
                        <w:spacing w:line="340" w:lineRule="exact"/>
                        <w:ind w:firstLineChars="300" w:firstLine="843"/>
                        <w:rPr>
                          <w:b/>
                          <w:sz w:val="28"/>
                          <w:szCs w:val="28"/>
                        </w:rPr>
                      </w:pPr>
                      <w:r w:rsidRPr="00533B4C">
                        <w:rPr>
                          <w:rFonts w:hint="eastAsia"/>
                          <w:b/>
                          <w:sz w:val="28"/>
                          <w:szCs w:val="28"/>
                        </w:rPr>
                        <w:t>とき</w:t>
                      </w:r>
                      <w:r w:rsidRPr="00533B4C">
                        <w:rPr>
                          <w:b/>
                          <w:sz w:val="28"/>
                          <w:szCs w:val="28"/>
                        </w:rPr>
                        <w:t>：毎月最終火曜日の午後</w:t>
                      </w:r>
                      <w:r w:rsidRPr="00533B4C">
                        <w:rPr>
                          <w:b/>
                          <w:sz w:val="28"/>
                          <w:szCs w:val="28"/>
                        </w:rPr>
                        <w:t>6</w:t>
                      </w:r>
                      <w:r w:rsidRPr="00533B4C">
                        <w:rPr>
                          <w:b/>
                          <w:sz w:val="28"/>
                          <w:szCs w:val="28"/>
                        </w:rPr>
                        <w:t>時から　場所：生涯学習センター</w:t>
                      </w:r>
                    </w:p>
                    <w:p w:rsidR="00533B4C" w:rsidRPr="00533B4C" w:rsidRDefault="00533B4C" w:rsidP="00473222">
                      <w:pPr>
                        <w:spacing w:line="340" w:lineRule="exact"/>
                        <w:rPr>
                          <w:b/>
                          <w:sz w:val="28"/>
                          <w:szCs w:val="28"/>
                        </w:rPr>
                      </w:pPr>
                      <w:r w:rsidRPr="00533B4C">
                        <w:rPr>
                          <w:rFonts w:hint="eastAsia"/>
                          <w:b/>
                          <w:sz w:val="22"/>
                        </w:rPr>
                        <w:t>※</w:t>
                      </w:r>
                      <w:r w:rsidRPr="00533B4C">
                        <w:rPr>
                          <w:b/>
                          <w:sz w:val="22"/>
                        </w:rPr>
                        <w:t>10</w:t>
                      </w:r>
                      <w:r w:rsidRPr="00533B4C">
                        <w:rPr>
                          <w:b/>
                          <w:sz w:val="22"/>
                        </w:rPr>
                        <w:t>月</w:t>
                      </w:r>
                      <w:r w:rsidRPr="00533B4C">
                        <w:rPr>
                          <w:b/>
                          <w:sz w:val="22"/>
                        </w:rPr>
                        <w:t>16</w:t>
                      </w:r>
                      <w:r w:rsidRPr="00533B4C">
                        <w:rPr>
                          <w:b/>
                          <w:sz w:val="22"/>
                        </w:rPr>
                        <w:t>日から</w:t>
                      </w:r>
                      <w:r w:rsidRPr="00533B4C">
                        <w:rPr>
                          <w:rFonts w:hint="eastAsia"/>
                          <w:b/>
                          <w:sz w:val="22"/>
                        </w:rPr>
                        <w:t>2</w:t>
                      </w:r>
                      <w:r w:rsidRPr="00533B4C">
                        <w:rPr>
                          <w:rFonts w:hint="eastAsia"/>
                          <w:b/>
                          <w:sz w:val="22"/>
                        </w:rPr>
                        <w:t>か月間</w:t>
                      </w:r>
                      <w:r w:rsidRPr="00533B4C">
                        <w:rPr>
                          <w:b/>
                          <w:sz w:val="22"/>
                        </w:rPr>
                        <w:t>空調工事</w:t>
                      </w:r>
                      <w:r w:rsidRPr="00533B4C">
                        <w:rPr>
                          <w:rFonts w:hint="eastAsia"/>
                          <w:b/>
                          <w:sz w:val="22"/>
                        </w:rPr>
                        <w:t>のため</w:t>
                      </w:r>
                      <w:r w:rsidRPr="00533B4C">
                        <w:rPr>
                          <w:b/>
                          <w:sz w:val="22"/>
                        </w:rPr>
                        <w:t>学習センターが閉鎖されます。</w:t>
                      </w:r>
                      <w:r w:rsidR="00473222">
                        <w:rPr>
                          <w:rFonts w:hint="eastAsia"/>
                          <w:b/>
                          <w:sz w:val="22"/>
                        </w:rPr>
                        <w:t>9</w:t>
                      </w:r>
                      <w:r w:rsidR="00473222">
                        <w:rPr>
                          <w:rFonts w:hint="eastAsia"/>
                          <w:b/>
                          <w:sz w:val="22"/>
                        </w:rPr>
                        <w:t>月は生涯学習センターで、</w:t>
                      </w:r>
                      <w:r w:rsidRPr="00533B4C">
                        <w:rPr>
                          <w:rFonts w:hint="eastAsia"/>
                          <w:b/>
                          <w:sz w:val="22"/>
                        </w:rPr>
                        <w:t>10</w:t>
                      </w:r>
                      <w:r w:rsidRPr="00533B4C">
                        <w:rPr>
                          <w:rFonts w:hint="eastAsia"/>
                          <w:b/>
                          <w:sz w:val="22"/>
                        </w:rPr>
                        <w:t>月</w:t>
                      </w:r>
                      <w:r w:rsidRPr="00533B4C">
                        <w:rPr>
                          <w:b/>
                          <w:sz w:val="22"/>
                        </w:rPr>
                        <w:t>は</w:t>
                      </w:r>
                      <w:r w:rsidR="00473222">
                        <w:rPr>
                          <w:rFonts w:hint="eastAsia"/>
                          <w:b/>
                          <w:sz w:val="22"/>
                        </w:rPr>
                        <w:t>青島北</w:t>
                      </w:r>
                      <w:r w:rsidR="00473222">
                        <w:rPr>
                          <w:b/>
                          <w:sz w:val="22"/>
                        </w:rPr>
                        <w:t>交流センターで</w:t>
                      </w:r>
                      <w:r w:rsidR="00473222">
                        <w:rPr>
                          <w:rFonts w:hint="eastAsia"/>
                          <w:b/>
                          <w:sz w:val="22"/>
                        </w:rPr>
                        <w:t>行います</w:t>
                      </w:r>
                      <w:r w:rsidR="00473222">
                        <w:rPr>
                          <w:b/>
                          <w:sz w:val="22"/>
                        </w:rPr>
                        <w:t>。</w:t>
                      </w:r>
                      <w:r w:rsidR="002E653B">
                        <w:rPr>
                          <w:rFonts w:hint="eastAsia"/>
                          <w:b/>
                          <w:sz w:val="22"/>
                        </w:rPr>
                        <w:t xml:space="preserve">　</w:t>
                      </w:r>
                      <w:r w:rsidR="00473222">
                        <w:rPr>
                          <w:rFonts w:hint="eastAsia"/>
                          <w:b/>
                          <w:sz w:val="22"/>
                        </w:rPr>
                        <w:t xml:space="preserve">　</w:t>
                      </w:r>
                      <w:r w:rsidR="00473222">
                        <w:rPr>
                          <w:b/>
                          <w:sz w:val="22"/>
                        </w:rPr>
                        <w:t xml:space="preserve">　</w:t>
                      </w:r>
                      <w:bookmarkStart w:id="1" w:name="_GoBack"/>
                      <w:bookmarkEnd w:id="1"/>
                      <w:r w:rsidR="002E653B">
                        <w:rPr>
                          <w:rFonts w:hint="eastAsia"/>
                          <w:b/>
                          <w:sz w:val="22"/>
                        </w:rPr>
                        <w:t>※</w:t>
                      </w:r>
                      <w:r w:rsidRPr="002E653B">
                        <w:rPr>
                          <w:rFonts w:hint="eastAsia"/>
                          <w:b/>
                          <w:szCs w:val="21"/>
                        </w:rPr>
                        <w:t>特に予約制ではありませんが</w:t>
                      </w:r>
                      <w:r w:rsidRPr="002E653B">
                        <w:rPr>
                          <w:b/>
                          <w:szCs w:val="21"/>
                        </w:rPr>
                        <w:t>、ご一報</w:t>
                      </w:r>
                      <w:r w:rsidRPr="002E653B">
                        <w:rPr>
                          <w:rFonts w:hint="eastAsia"/>
                          <w:b/>
                          <w:szCs w:val="21"/>
                        </w:rPr>
                        <w:t>いただければ助かります</w:t>
                      </w:r>
                      <w:r w:rsidRPr="00533B4C">
                        <w:rPr>
                          <w:b/>
                          <w:sz w:val="28"/>
                          <w:szCs w:val="28"/>
                        </w:rPr>
                        <w:t>。</w:t>
                      </w:r>
                    </w:p>
                  </w:txbxContent>
                </v:textbox>
                <w10:wrap type="square" anchorx="margin"/>
              </v:shape>
            </w:pict>
          </mc:Fallback>
        </mc:AlternateContent>
      </w:r>
      <w:r w:rsidR="002E653B">
        <w:rPr>
          <w:noProof/>
        </w:rPr>
        <mc:AlternateContent>
          <mc:Choice Requires="wps">
            <w:drawing>
              <wp:anchor distT="45720" distB="45720" distL="114300" distR="114300" simplePos="0" relativeHeight="251723776" behindDoc="0" locked="0" layoutInCell="1" allowOverlap="1">
                <wp:simplePos x="0" y="0"/>
                <wp:positionH relativeFrom="column">
                  <wp:posOffset>3581400</wp:posOffset>
                </wp:positionH>
                <wp:positionV relativeFrom="paragraph">
                  <wp:posOffset>6324600</wp:posOffset>
                </wp:positionV>
                <wp:extent cx="3190875" cy="137160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371600"/>
                        </a:xfrm>
                        <a:prstGeom prst="rect">
                          <a:avLst/>
                        </a:prstGeom>
                        <a:solidFill>
                          <a:srgbClr val="FFFFFF"/>
                        </a:solidFill>
                        <a:ln w="9525">
                          <a:solidFill>
                            <a:srgbClr val="000000"/>
                          </a:solidFill>
                          <a:miter lim="800000"/>
                          <a:headEnd/>
                          <a:tailEnd/>
                        </a:ln>
                      </wps:spPr>
                      <wps:txbx>
                        <w:txbxContent>
                          <w:p w:rsidR="002E653B" w:rsidRPr="002E653B" w:rsidRDefault="004B4999" w:rsidP="004B4999">
                            <w:pPr>
                              <w:spacing w:line="340" w:lineRule="exact"/>
                              <w:rPr>
                                <w:b/>
                                <w:color w:val="FF0000"/>
                                <w:sz w:val="28"/>
                                <w:szCs w:val="28"/>
                              </w:rPr>
                            </w:pPr>
                            <w:r w:rsidRPr="002E653B">
                              <w:rPr>
                                <w:rFonts w:hint="eastAsia"/>
                                <w:b/>
                                <w:color w:val="FF0000"/>
                                <w:sz w:val="28"/>
                                <w:szCs w:val="28"/>
                              </w:rPr>
                              <w:t>※志太広域議会に所属する</w:t>
                            </w:r>
                          </w:p>
                          <w:p w:rsidR="004B4999" w:rsidRPr="002E653B" w:rsidRDefault="004B4999" w:rsidP="002E653B">
                            <w:pPr>
                              <w:spacing w:line="340" w:lineRule="exact"/>
                              <w:ind w:firstLineChars="400" w:firstLine="1124"/>
                              <w:rPr>
                                <w:b/>
                                <w:color w:val="FF0000"/>
                                <w:sz w:val="28"/>
                                <w:szCs w:val="28"/>
                              </w:rPr>
                            </w:pPr>
                            <w:r w:rsidRPr="002E653B">
                              <w:rPr>
                                <w:rFonts w:hint="eastAsia"/>
                                <w:b/>
                                <w:color w:val="FF0000"/>
                                <w:sz w:val="28"/>
                                <w:szCs w:val="28"/>
                              </w:rPr>
                              <w:t>石井以外の藤枝市議会議員</w:t>
                            </w:r>
                          </w:p>
                          <w:p w:rsidR="002E653B" w:rsidRDefault="004B4999" w:rsidP="004B4999">
                            <w:pPr>
                              <w:spacing w:line="340" w:lineRule="exact"/>
                              <w:rPr>
                                <w:b/>
                                <w:sz w:val="22"/>
                              </w:rPr>
                            </w:pPr>
                            <w:r w:rsidRPr="002E653B">
                              <w:rPr>
                                <w:rFonts w:hint="eastAsia"/>
                                <w:b/>
                                <w:sz w:val="22"/>
                              </w:rPr>
                              <w:t>薮崎ゆきひろ、西原あけみ、山根はじめ、</w:t>
                            </w:r>
                          </w:p>
                          <w:p w:rsidR="004B4999" w:rsidRPr="002E653B" w:rsidRDefault="004B4999" w:rsidP="004B4999">
                            <w:pPr>
                              <w:spacing w:line="340" w:lineRule="exact"/>
                              <w:rPr>
                                <w:b/>
                                <w:sz w:val="22"/>
                              </w:rPr>
                            </w:pPr>
                            <w:r w:rsidRPr="002E653B">
                              <w:rPr>
                                <w:rFonts w:hint="eastAsia"/>
                                <w:b/>
                                <w:sz w:val="22"/>
                              </w:rPr>
                              <w:t>植田ひろあき（以上、藤新会）</w:t>
                            </w:r>
                          </w:p>
                          <w:p w:rsidR="004B4999" w:rsidRDefault="004B4999" w:rsidP="004B4999">
                            <w:pPr>
                              <w:spacing w:line="340" w:lineRule="exact"/>
                            </w:pPr>
                            <w:r w:rsidRPr="002E653B">
                              <w:rPr>
                                <w:rFonts w:hint="eastAsia"/>
                                <w:b/>
                                <w:sz w:val="22"/>
                              </w:rPr>
                              <w:t>岡村よしお（市民クラブ）</w:t>
                            </w:r>
                            <w:r w:rsidR="002E653B" w:rsidRPr="002E653B">
                              <w:rPr>
                                <w:rFonts w:hint="eastAsia"/>
                                <w:b/>
                                <w:sz w:val="22"/>
                              </w:rPr>
                              <w:t>大石やすゆき（公明党）</w:t>
                            </w:r>
                            <w:r w:rsidRPr="002E653B">
                              <w:rPr>
                                <w:rFonts w:hint="eastAsia"/>
                                <w:b/>
                                <w:sz w:val="22"/>
                              </w:rPr>
                              <w:t>小林かずひこ（志太創生会）</w:t>
                            </w:r>
                            <w:r w:rsidRPr="002E653B">
                              <w:rPr>
                                <w:rFonts w:hint="eastAsia"/>
                                <w:sz w:val="22"/>
                              </w:rPr>
                              <w:t xml:space="preserve">　</w:t>
                            </w:r>
                          </w:p>
                          <w:p w:rsidR="004B4999" w:rsidRDefault="004B4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2pt;margin-top:498pt;width:251.25pt;height:108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">
                <v:textbox>
                  <w:txbxContent>
                    <w:p w:rsidR="002E653B" w:rsidRPr="002E653B" w:rsidRDefault="004B4999" w:rsidP="004B4999">
                      <w:pPr>
                        <w:spacing w:line="340" w:lineRule="exact"/>
                        <w:rPr>
                          <w:b/>
                          <w:color w:val="FF0000"/>
                          <w:sz w:val="28"/>
                          <w:szCs w:val="28"/>
                        </w:rPr>
                      </w:pPr>
                      <w:r w:rsidRPr="002E653B">
                        <w:rPr>
                          <w:rFonts w:hint="eastAsia"/>
                          <w:b/>
                          <w:color w:val="FF0000"/>
                          <w:sz w:val="28"/>
                          <w:szCs w:val="28"/>
                        </w:rPr>
                        <w:t>※志太広域議会に所属する</w:t>
                      </w:r>
                    </w:p>
                    <w:p w:rsidR="004B4999" w:rsidRPr="002E653B" w:rsidRDefault="004B4999" w:rsidP="002E653B">
                      <w:pPr>
                        <w:spacing w:line="340" w:lineRule="exact"/>
                        <w:ind w:firstLineChars="400" w:firstLine="1124"/>
                        <w:rPr>
                          <w:rFonts w:hint="eastAsia"/>
                          <w:b/>
                          <w:color w:val="FF0000"/>
                          <w:sz w:val="28"/>
                          <w:szCs w:val="28"/>
                        </w:rPr>
                      </w:pPr>
                      <w:r w:rsidRPr="002E653B">
                        <w:rPr>
                          <w:rFonts w:hint="eastAsia"/>
                          <w:b/>
                          <w:color w:val="FF0000"/>
                          <w:sz w:val="28"/>
                          <w:szCs w:val="28"/>
                        </w:rPr>
                        <w:t>石井以外の藤枝市議会議員</w:t>
                      </w:r>
                    </w:p>
                    <w:p w:rsidR="002E653B" w:rsidRDefault="004B4999" w:rsidP="004B4999">
                      <w:pPr>
                        <w:spacing w:line="340" w:lineRule="exact"/>
                        <w:rPr>
                          <w:b/>
                          <w:sz w:val="22"/>
                        </w:rPr>
                      </w:pPr>
                      <w:r w:rsidRPr="002E653B">
                        <w:rPr>
                          <w:rFonts w:hint="eastAsia"/>
                          <w:b/>
                          <w:sz w:val="22"/>
                        </w:rPr>
                        <w:t>薮崎ゆきひろ、西原あけみ、山根はじめ、</w:t>
                      </w:r>
                    </w:p>
                    <w:p w:rsidR="004B4999" w:rsidRPr="002E653B" w:rsidRDefault="004B4999" w:rsidP="004B4999">
                      <w:pPr>
                        <w:spacing w:line="340" w:lineRule="exact"/>
                        <w:rPr>
                          <w:rFonts w:hint="eastAsia"/>
                          <w:b/>
                          <w:sz w:val="22"/>
                        </w:rPr>
                      </w:pPr>
                      <w:r w:rsidRPr="002E653B">
                        <w:rPr>
                          <w:rFonts w:hint="eastAsia"/>
                          <w:b/>
                          <w:sz w:val="22"/>
                        </w:rPr>
                        <w:t>植田ひろあき（以上、藤新会）</w:t>
                      </w:r>
                    </w:p>
                    <w:p w:rsidR="004B4999" w:rsidRDefault="004B4999" w:rsidP="004B4999">
                      <w:pPr>
                        <w:spacing w:line="340" w:lineRule="exact"/>
                      </w:pPr>
                      <w:r w:rsidRPr="002E653B">
                        <w:rPr>
                          <w:rFonts w:hint="eastAsia"/>
                          <w:b/>
                          <w:sz w:val="22"/>
                        </w:rPr>
                        <w:t>岡村よしお（市民クラブ）</w:t>
                      </w:r>
                      <w:r w:rsidR="002E653B" w:rsidRPr="002E653B">
                        <w:rPr>
                          <w:rFonts w:hint="eastAsia"/>
                          <w:b/>
                          <w:sz w:val="22"/>
                        </w:rPr>
                        <w:t>大石やすゆき（公明党）</w:t>
                      </w:r>
                      <w:r w:rsidRPr="002E653B">
                        <w:rPr>
                          <w:rFonts w:hint="eastAsia"/>
                          <w:b/>
                          <w:sz w:val="22"/>
                        </w:rPr>
                        <w:t>小林かずひこ（志太創生会）</w:t>
                      </w:r>
                      <w:r w:rsidRPr="002E653B">
                        <w:rPr>
                          <w:rFonts w:hint="eastAsia"/>
                          <w:sz w:val="22"/>
                        </w:rPr>
                        <w:t xml:space="preserve">　</w:t>
                      </w:r>
                    </w:p>
                    <w:p w:rsidR="004B4999" w:rsidRDefault="004B4999"/>
                  </w:txbxContent>
                </v:textbox>
                <w10:wrap type="square"/>
              </v:shape>
            </w:pict>
          </mc:Fallback>
        </mc:AlternateContent>
      </w:r>
      <w:r w:rsidR="004B4999">
        <w:rPr>
          <w:noProof/>
        </w:rPr>
        <mc:AlternateContent>
          <mc:Choice Requires="wps">
            <w:drawing>
              <wp:anchor distT="45720" distB="45720" distL="114300" distR="114300" simplePos="0" relativeHeight="251712512" behindDoc="0" locked="0" layoutInCell="1" allowOverlap="1">
                <wp:simplePos x="0" y="0"/>
                <wp:positionH relativeFrom="margin">
                  <wp:posOffset>-238125</wp:posOffset>
                </wp:positionH>
                <wp:positionV relativeFrom="paragraph">
                  <wp:posOffset>4838700</wp:posOffset>
                </wp:positionV>
                <wp:extent cx="7086600" cy="147637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76375"/>
                        </a:xfrm>
                        <a:prstGeom prst="rect">
                          <a:avLst/>
                        </a:prstGeom>
                        <a:solidFill>
                          <a:srgbClr val="FFFFFF"/>
                        </a:solidFill>
                        <a:ln w="9525">
                          <a:noFill/>
                          <a:miter lim="800000"/>
                          <a:headEnd/>
                          <a:tailEnd/>
                        </a:ln>
                      </wps:spPr>
                      <wps:txbx>
                        <w:txbxContent>
                          <w:p w:rsidR="00EA3AFA" w:rsidRPr="005D3B81" w:rsidRDefault="00EA3AFA" w:rsidP="00EA3AFA">
                            <w:pPr>
                              <w:spacing w:line="340" w:lineRule="exact"/>
                              <w:rPr>
                                <w:b/>
                                <w:szCs w:val="21"/>
                              </w:rPr>
                            </w:pPr>
                            <w:r w:rsidRPr="00EA3AFA">
                              <w:rPr>
                                <w:rFonts w:hint="eastAsia"/>
                                <w:b/>
                                <w:sz w:val="28"/>
                                <w:szCs w:val="28"/>
                              </w:rPr>
                              <w:t xml:space="preserve">　私の質疑に対し、クボタは地元企業を優先して下請けとする、盛り土対策など危機管理が優れている事など答えましたが、対する日立造船の提案がどうであるのか、その検証材料となる提案書はとうとう議会に示そうとしませ</w:t>
                            </w:r>
                            <w:r w:rsidR="001D0233">
                              <w:rPr>
                                <w:rFonts w:hint="eastAsia"/>
                                <w:b/>
                                <w:sz w:val="28"/>
                                <w:szCs w:val="28"/>
                              </w:rPr>
                              <w:t>んでした。これでは審議の前提部分を示さない事となり</w:t>
                            </w:r>
                            <w:r w:rsidR="001D0233">
                              <w:rPr>
                                <w:b/>
                                <w:sz w:val="28"/>
                                <w:szCs w:val="28"/>
                              </w:rPr>
                              <w:t xml:space="preserve">議会を愚弄するものです。　</w:t>
                            </w:r>
                            <w:r w:rsidR="005D3B81" w:rsidRPr="005D3B81">
                              <w:rPr>
                                <w:rFonts w:hint="eastAsia"/>
                                <w:b/>
                                <w:szCs w:val="21"/>
                              </w:rPr>
                              <w:t>7</w:t>
                            </w:r>
                            <w:r w:rsidR="005D3B81" w:rsidRPr="005D3B81">
                              <w:rPr>
                                <w:rFonts w:hint="eastAsia"/>
                                <w:b/>
                                <w:szCs w:val="21"/>
                              </w:rPr>
                              <w:t>月</w:t>
                            </w:r>
                            <w:r w:rsidR="005D3B81" w:rsidRPr="005D3B81">
                              <w:rPr>
                                <w:b/>
                                <w:szCs w:val="21"/>
                              </w:rPr>
                              <w:t>27</w:t>
                            </w:r>
                            <w:r w:rsidR="005D3B81" w:rsidRPr="005D3B81">
                              <w:rPr>
                                <w:b/>
                                <w:szCs w:val="21"/>
                              </w:rPr>
                              <w:t>日　志太広域議会議案質疑</w:t>
                            </w:r>
                          </w:p>
                          <w:p w:rsidR="00EA3AFA" w:rsidRPr="005D3B81" w:rsidRDefault="00EA3AFA" w:rsidP="00EA3AFA">
                            <w:pPr>
                              <w:spacing w:line="420" w:lineRule="exact"/>
                              <w:rPr>
                                <w:b/>
                                <w:color w:val="2E74B5" w:themeColor="accent1" w:themeShade="BF"/>
                                <w:sz w:val="36"/>
                                <w:szCs w:val="36"/>
                              </w:rPr>
                            </w:pPr>
                            <w:r w:rsidRPr="005D3B81">
                              <w:rPr>
                                <w:rFonts w:hint="eastAsia"/>
                                <w:b/>
                                <w:color w:val="2E74B5" w:themeColor="accent1" w:themeShade="BF"/>
                                <w:sz w:val="36"/>
                                <w:szCs w:val="36"/>
                              </w:rPr>
                              <w:t>税の使い道をチェックするのが議員の役割のはず</w:t>
                            </w:r>
                          </w:p>
                          <w:p w:rsidR="00EA3AFA" w:rsidRPr="005D3B81" w:rsidRDefault="00EA3AFA" w:rsidP="001D0233">
                            <w:pPr>
                              <w:spacing w:line="420" w:lineRule="exact"/>
                              <w:ind w:firstLineChars="1400" w:firstLine="5060"/>
                              <w:rPr>
                                <w:b/>
                                <w:color w:val="2E74B5" w:themeColor="accent1" w:themeShade="BF"/>
                                <w:sz w:val="36"/>
                                <w:szCs w:val="36"/>
                              </w:rPr>
                            </w:pPr>
                            <w:r w:rsidRPr="005D3B81">
                              <w:rPr>
                                <w:rFonts w:hint="eastAsia"/>
                                <w:b/>
                                <w:color w:val="2E74B5" w:themeColor="accent1" w:themeShade="BF"/>
                                <w:sz w:val="36"/>
                                <w:szCs w:val="36"/>
                              </w:rPr>
                              <w:t>質疑すらせず賛成する他</w:t>
                            </w:r>
                            <w:r w:rsidR="001D0233">
                              <w:rPr>
                                <w:rFonts w:hint="eastAsia"/>
                                <w:b/>
                                <w:color w:val="2E74B5" w:themeColor="accent1" w:themeShade="BF"/>
                                <w:sz w:val="36"/>
                                <w:szCs w:val="36"/>
                              </w:rPr>
                              <w:t>会派</w:t>
                            </w:r>
                            <w:r w:rsidRPr="005D3B81">
                              <w:rPr>
                                <w:rFonts w:hint="eastAsia"/>
                                <w:b/>
                                <w:color w:val="2E74B5" w:themeColor="accent1" w:themeShade="BF"/>
                                <w:sz w:val="36"/>
                                <w:szCs w:val="36"/>
                              </w:rPr>
                              <w:t>議員</w:t>
                            </w:r>
                          </w:p>
                          <w:p w:rsidR="006940FC" w:rsidRPr="006940FC" w:rsidRDefault="00782B0A" w:rsidP="005D3B81">
                            <w:pPr>
                              <w:spacing w:line="340" w:lineRule="exact"/>
                              <w:ind w:firstLineChars="300" w:firstLine="843"/>
                              <w:rPr>
                                <w:b/>
                                <w:sz w:val="28"/>
                                <w:szCs w:val="28"/>
                              </w:rPr>
                            </w:pP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sidR="003277B8">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p>
                          <w:p w:rsidR="00292E8F" w:rsidRPr="00292E8F" w:rsidRDefault="00292E8F" w:rsidP="001B322F">
                            <w:pPr>
                              <w:spacing w:line="340" w:lineRule="exact"/>
                              <w:rPr>
                                <w:b/>
                                <w:sz w:val="28"/>
                                <w:szCs w:val="28"/>
                              </w:rPr>
                            </w:pPr>
                            <w:r>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75pt;margin-top:381pt;width:558pt;height:116.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WPQgIAADQ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" stroked="f">
                <v:textbox>
                  <w:txbxContent>
                    <w:p w:rsidR="00EA3AFA" w:rsidRPr="005D3B81" w:rsidRDefault="00EA3AFA" w:rsidP="00EA3AFA">
                      <w:pPr>
                        <w:spacing w:line="340" w:lineRule="exact"/>
                        <w:rPr>
                          <w:b/>
                          <w:szCs w:val="21"/>
                        </w:rPr>
                      </w:pPr>
                      <w:r w:rsidRPr="00EA3AFA">
                        <w:rPr>
                          <w:rFonts w:hint="eastAsia"/>
                          <w:b/>
                          <w:sz w:val="28"/>
                          <w:szCs w:val="28"/>
                        </w:rPr>
                        <w:t xml:space="preserve">　私の質疑に対し、クボタは地元企業を優先して下請けとする、盛り土対策など危機管理が優れている事など答えましたが、対する日立造船の提案がどうであるのか、その検証材料となる提案書はとうとう議会に示そうとしませ</w:t>
                      </w:r>
                      <w:r w:rsidR="001D0233">
                        <w:rPr>
                          <w:rFonts w:hint="eastAsia"/>
                          <w:b/>
                          <w:sz w:val="28"/>
                          <w:szCs w:val="28"/>
                        </w:rPr>
                        <w:t>んでした。これでは審議の前提部分を示さない事となり</w:t>
                      </w:r>
                      <w:r w:rsidR="001D0233">
                        <w:rPr>
                          <w:b/>
                          <w:sz w:val="28"/>
                          <w:szCs w:val="28"/>
                        </w:rPr>
                        <w:t xml:space="preserve">議会を愚弄するものです。　</w:t>
                      </w:r>
                      <w:r w:rsidR="005D3B81" w:rsidRPr="005D3B81">
                        <w:rPr>
                          <w:rFonts w:hint="eastAsia"/>
                          <w:b/>
                          <w:szCs w:val="21"/>
                        </w:rPr>
                        <w:t>7</w:t>
                      </w:r>
                      <w:r w:rsidR="005D3B81" w:rsidRPr="005D3B81">
                        <w:rPr>
                          <w:rFonts w:hint="eastAsia"/>
                          <w:b/>
                          <w:szCs w:val="21"/>
                        </w:rPr>
                        <w:t>月</w:t>
                      </w:r>
                      <w:r w:rsidR="005D3B81" w:rsidRPr="005D3B81">
                        <w:rPr>
                          <w:b/>
                          <w:szCs w:val="21"/>
                        </w:rPr>
                        <w:t>27</w:t>
                      </w:r>
                      <w:r w:rsidR="005D3B81" w:rsidRPr="005D3B81">
                        <w:rPr>
                          <w:b/>
                          <w:szCs w:val="21"/>
                        </w:rPr>
                        <w:t>日　志太広域議会議案質疑</w:t>
                      </w:r>
                    </w:p>
                    <w:p w:rsidR="00EA3AFA" w:rsidRPr="005D3B81" w:rsidRDefault="00EA3AFA" w:rsidP="00EA3AFA">
                      <w:pPr>
                        <w:spacing w:line="420" w:lineRule="exact"/>
                        <w:rPr>
                          <w:b/>
                          <w:color w:val="2E74B5" w:themeColor="accent1" w:themeShade="BF"/>
                          <w:sz w:val="36"/>
                          <w:szCs w:val="36"/>
                        </w:rPr>
                      </w:pPr>
                      <w:r w:rsidRPr="005D3B81">
                        <w:rPr>
                          <w:rFonts w:hint="eastAsia"/>
                          <w:b/>
                          <w:color w:val="2E74B5" w:themeColor="accent1" w:themeShade="BF"/>
                          <w:sz w:val="36"/>
                          <w:szCs w:val="36"/>
                        </w:rPr>
                        <w:t>税の使い道をチェックするのが議員の役割のはず</w:t>
                      </w:r>
                    </w:p>
                    <w:p w:rsidR="00EA3AFA" w:rsidRPr="005D3B81" w:rsidRDefault="00EA3AFA" w:rsidP="001D0233">
                      <w:pPr>
                        <w:spacing w:line="420" w:lineRule="exact"/>
                        <w:ind w:firstLineChars="1400" w:firstLine="5060"/>
                        <w:rPr>
                          <w:b/>
                          <w:color w:val="2E74B5" w:themeColor="accent1" w:themeShade="BF"/>
                          <w:sz w:val="36"/>
                          <w:szCs w:val="36"/>
                        </w:rPr>
                      </w:pPr>
                      <w:r w:rsidRPr="005D3B81">
                        <w:rPr>
                          <w:rFonts w:hint="eastAsia"/>
                          <w:b/>
                          <w:color w:val="2E74B5" w:themeColor="accent1" w:themeShade="BF"/>
                          <w:sz w:val="36"/>
                          <w:szCs w:val="36"/>
                        </w:rPr>
                        <w:t>質疑すらせず賛成する他</w:t>
                      </w:r>
                      <w:r w:rsidR="001D0233">
                        <w:rPr>
                          <w:rFonts w:hint="eastAsia"/>
                          <w:b/>
                          <w:color w:val="2E74B5" w:themeColor="accent1" w:themeShade="BF"/>
                          <w:sz w:val="36"/>
                          <w:szCs w:val="36"/>
                        </w:rPr>
                        <w:t>会派</w:t>
                      </w:r>
                      <w:r w:rsidRPr="005D3B81">
                        <w:rPr>
                          <w:rFonts w:hint="eastAsia"/>
                          <w:b/>
                          <w:color w:val="2E74B5" w:themeColor="accent1" w:themeShade="BF"/>
                          <w:sz w:val="36"/>
                          <w:szCs w:val="36"/>
                        </w:rPr>
                        <w:t>議員</w:t>
                      </w:r>
                    </w:p>
                    <w:p w:rsidR="006940FC" w:rsidRPr="006940FC" w:rsidRDefault="00782B0A" w:rsidP="005D3B81">
                      <w:pPr>
                        <w:spacing w:line="340" w:lineRule="exact"/>
                        <w:ind w:firstLineChars="300" w:firstLine="843"/>
                        <w:rPr>
                          <w:b/>
                          <w:sz w:val="28"/>
                          <w:szCs w:val="28"/>
                        </w:rPr>
                      </w:pP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sidR="003277B8">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p>
                    <w:p w:rsidR="00292E8F" w:rsidRPr="00292E8F" w:rsidRDefault="00292E8F" w:rsidP="001B322F">
                      <w:pPr>
                        <w:spacing w:line="340" w:lineRule="exact"/>
                        <w:rPr>
                          <w:b/>
                          <w:sz w:val="28"/>
                          <w:szCs w:val="28"/>
                        </w:rPr>
                      </w:pPr>
                      <w:r>
                        <w:rPr>
                          <w:rFonts w:hint="eastAsia"/>
                          <w:b/>
                          <w:sz w:val="28"/>
                          <w:szCs w:val="28"/>
                        </w:rPr>
                        <w:t xml:space="preserve">　</w:t>
                      </w:r>
                    </w:p>
                  </w:txbxContent>
                </v:textbox>
                <w10:wrap type="square" anchorx="margin"/>
              </v:shape>
            </w:pict>
          </mc:Fallback>
        </mc:AlternateContent>
      </w:r>
      <w:r w:rsidR="008A062C">
        <w:rPr>
          <w:noProof/>
        </w:rPr>
        <mc:AlternateContent>
          <mc:Choice Requires="wps">
            <w:drawing>
              <wp:anchor distT="0" distB="0" distL="114300" distR="114300" simplePos="0" relativeHeight="251718656" behindDoc="0" locked="0" layoutInCell="1" allowOverlap="1">
                <wp:simplePos x="0" y="0"/>
                <wp:positionH relativeFrom="column">
                  <wp:posOffset>3771900</wp:posOffset>
                </wp:positionH>
                <wp:positionV relativeFrom="paragraph">
                  <wp:posOffset>2219324</wp:posOffset>
                </wp:positionV>
                <wp:extent cx="3152775" cy="4476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152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B81" w:rsidRDefault="005D3B81" w:rsidP="008A062C">
                            <w:pPr>
                              <w:spacing w:line="280" w:lineRule="exact"/>
                              <w:rPr>
                                <w:b/>
                              </w:rPr>
                            </w:pPr>
                            <w:r w:rsidRPr="005D3B81">
                              <w:rPr>
                                <w:rFonts w:hint="eastAsia"/>
                                <w:b/>
                              </w:rPr>
                              <w:t>建替</w:t>
                            </w:r>
                            <w:r w:rsidRPr="005D3B81">
                              <w:rPr>
                                <w:b/>
                              </w:rPr>
                              <w:t>予定の</w:t>
                            </w:r>
                            <w:r w:rsidRPr="005D3B81">
                              <w:rPr>
                                <w:rFonts w:hint="eastAsia"/>
                                <w:b/>
                              </w:rPr>
                              <w:t>野鳥公園</w:t>
                            </w:r>
                            <w:r w:rsidRPr="005D3B81">
                              <w:rPr>
                                <w:b/>
                              </w:rPr>
                              <w:t>近く</w:t>
                            </w:r>
                            <w:r w:rsidR="001D0233">
                              <w:rPr>
                                <w:rFonts w:hint="eastAsia"/>
                                <w:b/>
                              </w:rPr>
                              <w:t>にある</w:t>
                            </w:r>
                            <w:r w:rsidRPr="005D3B81">
                              <w:rPr>
                                <w:b/>
                              </w:rPr>
                              <w:t>環境管理センター</w:t>
                            </w:r>
                          </w:p>
                          <w:p w:rsidR="008A062C" w:rsidRPr="005D3B81" w:rsidRDefault="008A062C" w:rsidP="008A062C">
                            <w:pPr>
                              <w:spacing w:line="280" w:lineRule="exact"/>
                              <w:ind w:firstLineChars="1400" w:firstLine="2951"/>
                              <w:rPr>
                                <w:b/>
                              </w:rPr>
                            </w:pPr>
                            <w:r>
                              <w:rPr>
                                <w:rFonts w:hint="eastAsia"/>
                                <w:b/>
                              </w:rPr>
                              <w:t>（</w:t>
                            </w:r>
                            <w:r>
                              <w:rPr>
                                <w:b/>
                              </w:rPr>
                              <w:t>組合</w:t>
                            </w:r>
                            <w:r>
                              <w:rPr>
                                <w:b/>
                              </w:rPr>
                              <w:t>HP</w:t>
                            </w:r>
                            <w:r>
                              <w:rPr>
                                <w:b/>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297pt;margin-top:174.75pt;width:248.25pt;height:3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" fillcolor="white [3201]" stroked="f" strokeweight=".5pt">
                <v:textbox>
                  <w:txbxContent>
                    <w:p w:rsidR="005D3B81" w:rsidRDefault="005D3B81" w:rsidP="008A062C">
                      <w:pPr>
                        <w:spacing w:line="280" w:lineRule="exact"/>
                        <w:rPr>
                          <w:b/>
                        </w:rPr>
                      </w:pPr>
                      <w:r w:rsidRPr="005D3B81">
                        <w:rPr>
                          <w:rFonts w:hint="eastAsia"/>
                          <w:b/>
                        </w:rPr>
                        <w:t>建替</w:t>
                      </w:r>
                      <w:r w:rsidRPr="005D3B81">
                        <w:rPr>
                          <w:b/>
                        </w:rPr>
                        <w:t>予定の</w:t>
                      </w:r>
                      <w:r w:rsidRPr="005D3B81">
                        <w:rPr>
                          <w:rFonts w:hint="eastAsia"/>
                          <w:b/>
                        </w:rPr>
                        <w:t>野鳥公園</w:t>
                      </w:r>
                      <w:r w:rsidRPr="005D3B81">
                        <w:rPr>
                          <w:b/>
                        </w:rPr>
                        <w:t>近く</w:t>
                      </w:r>
                      <w:r w:rsidR="001D0233">
                        <w:rPr>
                          <w:rFonts w:hint="eastAsia"/>
                          <w:b/>
                        </w:rPr>
                        <w:t>にある</w:t>
                      </w:r>
                      <w:r w:rsidRPr="005D3B81">
                        <w:rPr>
                          <w:b/>
                        </w:rPr>
                        <w:t>環境管理センター</w:t>
                      </w:r>
                    </w:p>
                    <w:p w:rsidR="008A062C" w:rsidRPr="005D3B81" w:rsidRDefault="008A062C" w:rsidP="008A062C">
                      <w:pPr>
                        <w:spacing w:line="280" w:lineRule="exact"/>
                        <w:ind w:firstLineChars="1400" w:firstLine="2951"/>
                        <w:rPr>
                          <w:b/>
                        </w:rPr>
                      </w:pPr>
                      <w:r>
                        <w:rPr>
                          <w:rFonts w:hint="eastAsia"/>
                          <w:b/>
                        </w:rPr>
                        <w:t>（</w:t>
                      </w:r>
                      <w:r>
                        <w:rPr>
                          <w:b/>
                        </w:rPr>
                        <w:t>組合</w:t>
                      </w:r>
                      <w:r>
                        <w:rPr>
                          <w:b/>
                        </w:rPr>
                        <w:t>HP</w:t>
                      </w:r>
                      <w:r>
                        <w:rPr>
                          <w:b/>
                        </w:rPr>
                        <w:t>より）</w:t>
                      </w:r>
                    </w:p>
                  </w:txbxContent>
                </v:textbox>
              </v:shape>
            </w:pict>
          </mc:Fallback>
        </mc:AlternateContent>
      </w:r>
      <w:r w:rsidR="001D0233">
        <w:rPr>
          <w:noProof/>
        </w:rPr>
        <mc:AlternateContent>
          <mc:Choice Requires="wps">
            <w:drawing>
              <wp:anchor distT="45720" distB="45720" distL="114300" distR="114300" simplePos="0" relativeHeight="251717632" behindDoc="0" locked="0" layoutInCell="1" allowOverlap="1">
                <wp:simplePos x="0" y="0"/>
                <wp:positionH relativeFrom="margin">
                  <wp:posOffset>-247650</wp:posOffset>
                </wp:positionH>
                <wp:positionV relativeFrom="paragraph">
                  <wp:posOffset>2619375</wp:posOffset>
                </wp:positionV>
                <wp:extent cx="7172325" cy="222885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228850"/>
                        </a:xfrm>
                        <a:prstGeom prst="rect">
                          <a:avLst/>
                        </a:prstGeom>
                        <a:solidFill>
                          <a:srgbClr val="FFFFFF"/>
                        </a:solidFill>
                        <a:ln w="9525">
                          <a:noFill/>
                          <a:miter lim="800000"/>
                          <a:headEnd/>
                          <a:tailEnd/>
                        </a:ln>
                      </wps:spPr>
                      <wps:txbx>
                        <w:txbxContent>
                          <w:p w:rsidR="00EA3AFA" w:rsidRPr="00EA3AFA" w:rsidRDefault="00EA3AFA" w:rsidP="00EA3AFA">
                            <w:pPr>
                              <w:spacing w:line="340" w:lineRule="exact"/>
                              <w:ind w:firstLineChars="100" w:firstLine="281"/>
                              <w:rPr>
                                <w:b/>
                                <w:sz w:val="28"/>
                                <w:szCs w:val="28"/>
                              </w:rPr>
                            </w:pPr>
                            <w:r w:rsidRPr="00EA3AFA">
                              <w:rPr>
                                <w:rFonts w:hint="eastAsia"/>
                                <w:b/>
                                <w:sz w:val="28"/>
                                <w:szCs w:val="28"/>
                              </w:rPr>
                              <w:t>工事に</w:t>
                            </w:r>
                            <w:r w:rsidRPr="00EA3AFA">
                              <w:rPr>
                                <w:rFonts w:hint="eastAsia"/>
                                <w:b/>
                                <w:sz w:val="28"/>
                                <w:szCs w:val="28"/>
                              </w:rPr>
                              <w:t>2</w:t>
                            </w:r>
                            <w:r w:rsidRPr="00EA3AFA">
                              <w:rPr>
                                <w:rFonts w:hint="eastAsia"/>
                                <w:b/>
                                <w:sz w:val="28"/>
                                <w:szCs w:val="28"/>
                              </w:rPr>
                              <w:t>社が入札。</w:t>
                            </w:r>
                            <w:r w:rsidRPr="00EA3AFA">
                              <w:rPr>
                                <w:rFonts w:hint="eastAsia"/>
                                <w:b/>
                                <w:sz w:val="28"/>
                                <w:szCs w:val="28"/>
                              </w:rPr>
                              <w:t>1</w:t>
                            </w:r>
                            <w:r w:rsidRPr="00EA3AFA">
                              <w:rPr>
                                <w:rFonts w:hint="eastAsia"/>
                                <w:b/>
                                <w:sz w:val="28"/>
                                <w:szCs w:val="28"/>
                              </w:rPr>
                              <w:t>社は日立造船グループで入札額</w:t>
                            </w:r>
                            <w:r w:rsidRPr="00EA3AFA">
                              <w:rPr>
                                <w:rFonts w:hint="eastAsia"/>
                                <w:b/>
                                <w:sz w:val="28"/>
                                <w:szCs w:val="28"/>
                              </w:rPr>
                              <w:t>78</w:t>
                            </w:r>
                            <w:r w:rsidRPr="00EA3AFA">
                              <w:rPr>
                                <w:rFonts w:hint="eastAsia"/>
                                <w:b/>
                                <w:sz w:val="28"/>
                                <w:szCs w:val="28"/>
                              </w:rPr>
                              <w:t>億余、もう１社はクボタ環境サービスで入札額は</w:t>
                            </w:r>
                            <w:r w:rsidRPr="00EA3AFA">
                              <w:rPr>
                                <w:rFonts w:hint="eastAsia"/>
                                <w:b/>
                                <w:sz w:val="28"/>
                                <w:szCs w:val="28"/>
                              </w:rPr>
                              <w:t>88</w:t>
                            </w:r>
                            <w:r w:rsidRPr="00EA3AFA">
                              <w:rPr>
                                <w:rFonts w:hint="eastAsia"/>
                                <w:b/>
                                <w:sz w:val="28"/>
                                <w:szCs w:val="28"/>
                              </w:rPr>
                              <w:t>億</w:t>
                            </w:r>
                            <w:r w:rsidRPr="00EA3AFA">
                              <w:rPr>
                                <w:rFonts w:hint="eastAsia"/>
                                <w:b/>
                                <w:sz w:val="28"/>
                                <w:szCs w:val="28"/>
                              </w:rPr>
                              <w:t>9</w:t>
                            </w:r>
                            <w:r w:rsidRPr="00EA3AFA">
                              <w:rPr>
                                <w:rFonts w:hint="eastAsia"/>
                                <w:b/>
                                <w:sz w:val="28"/>
                                <w:szCs w:val="28"/>
                              </w:rPr>
                              <w:t>千万です。結果は高額を示したクボタが落札。</w:t>
                            </w:r>
                          </w:p>
                          <w:p w:rsidR="00EA3AFA" w:rsidRPr="00EA3AFA" w:rsidRDefault="00EA3AFA" w:rsidP="001D0233">
                            <w:pPr>
                              <w:spacing w:line="340" w:lineRule="exact"/>
                              <w:ind w:firstLineChars="100" w:firstLine="281"/>
                              <w:rPr>
                                <w:b/>
                                <w:sz w:val="28"/>
                                <w:szCs w:val="28"/>
                              </w:rPr>
                            </w:pPr>
                            <w:r w:rsidRPr="00EA3AFA">
                              <w:rPr>
                                <w:rFonts w:hint="eastAsia"/>
                                <w:b/>
                                <w:sz w:val="28"/>
                                <w:szCs w:val="28"/>
                              </w:rPr>
                              <w:t>契約は入札金額だけでなく、建設から管理運営面での提案内容も含めた点も審査され、総合的に判断する方式</w:t>
                            </w:r>
                            <w:r w:rsidRPr="001D0233">
                              <w:rPr>
                                <w:rFonts w:hint="eastAsia"/>
                                <w:b/>
                                <w:szCs w:val="21"/>
                              </w:rPr>
                              <w:t>（</w:t>
                            </w:r>
                            <w:r w:rsidRPr="001D0233">
                              <w:rPr>
                                <w:rFonts w:hint="eastAsia"/>
                                <w:b/>
                                <w:szCs w:val="21"/>
                              </w:rPr>
                              <w:t>DBO</w:t>
                            </w:r>
                            <w:r w:rsidRPr="001D0233">
                              <w:rPr>
                                <w:rFonts w:hint="eastAsia"/>
                                <w:b/>
                                <w:szCs w:val="21"/>
                              </w:rPr>
                              <w:t>方式）</w:t>
                            </w:r>
                            <w:r w:rsidRPr="00EA3AFA">
                              <w:rPr>
                                <w:rFonts w:hint="eastAsia"/>
                                <w:b/>
                                <w:sz w:val="28"/>
                                <w:szCs w:val="28"/>
                              </w:rPr>
                              <w:t>で行われました。</w:t>
                            </w:r>
                            <w:r w:rsidR="000637E4">
                              <w:rPr>
                                <w:rFonts w:hint="eastAsia"/>
                                <w:b/>
                                <w:sz w:val="28"/>
                                <w:szCs w:val="28"/>
                              </w:rPr>
                              <w:t>高額</w:t>
                            </w:r>
                            <w:r w:rsidR="000637E4">
                              <w:rPr>
                                <w:b/>
                                <w:sz w:val="28"/>
                                <w:szCs w:val="28"/>
                              </w:rPr>
                              <w:t>を示した業者の落札はありうるわけですが、一方で</w:t>
                            </w:r>
                            <w:r w:rsidRPr="00EA3AFA">
                              <w:rPr>
                                <w:rFonts w:hint="eastAsia"/>
                                <w:b/>
                                <w:sz w:val="28"/>
                                <w:szCs w:val="28"/>
                              </w:rPr>
                              <w:t>差額</w:t>
                            </w:r>
                            <w:r w:rsidR="004B4999">
                              <w:rPr>
                                <w:rFonts w:hint="eastAsia"/>
                                <w:b/>
                                <w:sz w:val="28"/>
                                <w:szCs w:val="28"/>
                              </w:rPr>
                              <w:t>分</w:t>
                            </w:r>
                            <w:r w:rsidRPr="00EA3AFA">
                              <w:rPr>
                                <w:rFonts w:hint="eastAsia"/>
                                <w:b/>
                                <w:sz w:val="28"/>
                                <w:szCs w:val="28"/>
                              </w:rPr>
                              <w:t>10</w:t>
                            </w:r>
                            <w:r w:rsidRPr="00EA3AFA">
                              <w:rPr>
                                <w:rFonts w:hint="eastAsia"/>
                                <w:b/>
                                <w:sz w:val="28"/>
                                <w:szCs w:val="28"/>
                              </w:rPr>
                              <w:t>億以上優れた提案をクボタは行っていたことになります。</w:t>
                            </w:r>
                            <w:r w:rsidRPr="001D0233">
                              <w:rPr>
                                <w:rFonts w:hint="eastAsia"/>
                                <w:b/>
                                <w:szCs w:val="21"/>
                              </w:rPr>
                              <w:t>（審査内容は地元企業への貢献、品質管理、危機管理、施設の長寿命化などが対象）</w:t>
                            </w:r>
                          </w:p>
                          <w:p w:rsidR="00C60942" w:rsidRPr="00EA3AFA" w:rsidRDefault="00EA3AFA" w:rsidP="00EA3AFA">
                            <w:pPr>
                              <w:spacing w:line="340" w:lineRule="exact"/>
                              <w:ind w:firstLineChars="100" w:firstLine="281"/>
                              <w:rPr>
                                <w:b/>
                                <w:sz w:val="28"/>
                                <w:szCs w:val="28"/>
                              </w:rPr>
                            </w:pPr>
                            <w:r w:rsidRPr="00EA3AFA">
                              <w:rPr>
                                <w:rFonts w:hint="eastAsia"/>
                                <w:b/>
                                <w:sz w:val="28"/>
                                <w:szCs w:val="28"/>
                              </w:rPr>
                              <w:t>ところが、組合は議会に対し比較</w:t>
                            </w:r>
                            <w:r w:rsidR="000637E4">
                              <w:rPr>
                                <w:rFonts w:hint="eastAsia"/>
                                <w:b/>
                                <w:sz w:val="28"/>
                                <w:szCs w:val="28"/>
                              </w:rPr>
                              <w:t>検討</w:t>
                            </w:r>
                            <w:r w:rsidRPr="00EA3AFA">
                              <w:rPr>
                                <w:rFonts w:hint="eastAsia"/>
                                <w:b/>
                                <w:sz w:val="28"/>
                                <w:szCs w:val="28"/>
                              </w:rPr>
                              <w:t>となる両社の提案書を示しませんでした。</w:t>
                            </w:r>
                            <w:r w:rsidR="004B4999">
                              <w:rPr>
                                <w:rFonts w:hint="eastAsia"/>
                                <w:b/>
                                <w:sz w:val="28"/>
                                <w:szCs w:val="28"/>
                              </w:rPr>
                              <w:t>理由</w:t>
                            </w:r>
                            <w:r w:rsidRPr="00EA3AFA">
                              <w:rPr>
                                <w:rFonts w:hint="eastAsia"/>
                                <w:b/>
                                <w:sz w:val="28"/>
                                <w:szCs w:val="28"/>
                              </w:rPr>
                              <w:t>は、契約書の著作権は入札企業にある事、そして企業が提案書の提出を拒んでいるという事です。市民生活に欠かせないインフラ施設で高ければ一概にダメとは言えませんが、</w:t>
                            </w:r>
                            <w:r w:rsidRPr="00EA3AFA">
                              <w:rPr>
                                <w:rFonts w:hint="eastAsia"/>
                                <w:b/>
                                <w:sz w:val="28"/>
                                <w:szCs w:val="28"/>
                              </w:rPr>
                              <w:t>10</w:t>
                            </w:r>
                            <w:r w:rsidRPr="00EA3AFA">
                              <w:rPr>
                                <w:rFonts w:hint="eastAsia"/>
                                <w:b/>
                                <w:sz w:val="28"/>
                                <w:szCs w:val="28"/>
                              </w:rPr>
                              <w:t>億の差に対し納税者が納得できる説明をする責任が組合にあります。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9.5pt;margin-top:206.25pt;width:564.75pt;height:175.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" stroked="f">
                <v:textbox>
                  <w:txbxContent>
                    <w:p w:rsidR="00EA3AFA" w:rsidRPr="00EA3AFA" w:rsidRDefault="00EA3AFA" w:rsidP="00EA3AFA">
                      <w:pPr>
                        <w:spacing w:line="340" w:lineRule="exact"/>
                        <w:ind w:firstLineChars="100" w:firstLine="281"/>
                        <w:rPr>
                          <w:b/>
                          <w:sz w:val="28"/>
                          <w:szCs w:val="28"/>
                        </w:rPr>
                      </w:pPr>
                      <w:r w:rsidRPr="00EA3AFA">
                        <w:rPr>
                          <w:rFonts w:hint="eastAsia"/>
                          <w:b/>
                          <w:sz w:val="28"/>
                          <w:szCs w:val="28"/>
                        </w:rPr>
                        <w:t>工事に</w:t>
                      </w:r>
                      <w:r w:rsidRPr="00EA3AFA">
                        <w:rPr>
                          <w:rFonts w:hint="eastAsia"/>
                          <w:b/>
                          <w:sz w:val="28"/>
                          <w:szCs w:val="28"/>
                        </w:rPr>
                        <w:t>2</w:t>
                      </w:r>
                      <w:r w:rsidRPr="00EA3AFA">
                        <w:rPr>
                          <w:rFonts w:hint="eastAsia"/>
                          <w:b/>
                          <w:sz w:val="28"/>
                          <w:szCs w:val="28"/>
                        </w:rPr>
                        <w:t>社が入札。</w:t>
                      </w:r>
                      <w:r w:rsidRPr="00EA3AFA">
                        <w:rPr>
                          <w:rFonts w:hint="eastAsia"/>
                          <w:b/>
                          <w:sz w:val="28"/>
                          <w:szCs w:val="28"/>
                        </w:rPr>
                        <w:t>1</w:t>
                      </w:r>
                      <w:r w:rsidRPr="00EA3AFA">
                        <w:rPr>
                          <w:rFonts w:hint="eastAsia"/>
                          <w:b/>
                          <w:sz w:val="28"/>
                          <w:szCs w:val="28"/>
                        </w:rPr>
                        <w:t>社は日立造船グループで入札額</w:t>
                      </w:r>
                      <w:r w:rsidRPr="00EA3AFA">
                        <w:rPr>
                          <w:rFonts w:hint="eastAsia"/>
                          <w:b/>
                          <w:sz w:val="28"/>
                          <w:szCs w:val="28"/>
                        </w:rPr>
                        <w:t>78</w:t>
                      </w:r>
                      <w:r w:rsidRPr="00EA3AFA">
                        <w:rPr>
                          <w:rFonts w:hint="eastAsia"/>
                          <w:b/>
                          <w:sz w:val="28"/>
                          <w:szCs w:val="28"/>
                        </w:rPr>
                        <w:t>億余、もう１社はクボタ環境サービスで入札額は</w:t>
                      </w:r>
                      <w:r w:rsidRPr="00EA3AFA">
                        <w:rPr>
                          <w:rFonts w:hint="eastAsia"/>
                          <w:b/>
                          <w:sz w:val="28"/>
                          <w:szCs w:val="28"/>
                        </w:rPr>
                        <w:t>88</w:t>
                      </w:r>
                      <w:r w:rsidRPr="00EA3AFA">
                        <w:rPr>
                          <w:rFonts w:hint="eastAsia"/>
                          <w:b/>
                          <w:sz w:val="28"/>
                          <w:szCs w:val="28"/>
                        </w:rPr>
                        <w:t>億</w:t>
                      </w:r>
                      <w:r w:rsidRPr="00EA3AFA">
                        <w:rPr>
                          <w:rFonts w:hint="eastAsia"/>
                          <w:b/>
                          <w:sz w:val="28"/>
                          <w:szCs w:val="28"/>
                        </w:rPr>
                        <w:t>9</w:t>
                      </w:r>
                      <w:r w:rsidRPr="00EA3AFA">
                        <w:rPr>
                          <w:rFonts w:hint="eastAsia"/>
                          <w:b/>
                          <w:sz w:val="28"/>
                          <w:szCs w:val="28"/>
                        </w:rPr>
                        <w:t>千万です。結果は高額を示したクボタが落札。</w:t>
                      </w:r>
                    </w:p>
                    <w:p w:rsidR="00EA3AFA" w:rsidRPr="00EA3AFA" w:rsidRDefault="00EA3AFA" w:rsidP="001D0233">
                      <w:pPr>
                        <w:spacing w:line="340" w:lineRule="exact"/>
                        <w:ind w:firstLineChars="100" w:firstLine="281"/>
                        <w:rPr>
                          <w:b/>
                          <w:sz w:val="28"/>
                          <w:szCs w:val="28"/>
                        </w:rPr>
                      </w:pPr>
                      <w:r w:rsidRPr="00EA3AFA">
                        <w:rPr>
                          <w:rFonts w:hint="eastAsia"/>
                          <w:b/>
                          <w:sz w:val="28"/>
                          <w:szCs w:val="28"/>
                        </w:rPr>
                        <w:t>契約は入札金額だけでなく、建設から管理運営面での提案内容も含めた点も審査され、総合的に判断する方式</w:t>
                      </w:r>
                      <w:r w:rsidRPr="001D0233">
                        <w:rPr>
                          <w:rFonts w:hint="eastAsia"/>
                          <w:b/>
                          <w:szCs w:val="21"/>
                        </w:rPr>
                        <w:t>（</w:t>
                      </w:r>
                      <w:r w:rsidRPr="001D0233">
                        <w:rPr>
                          <w:rFonts w:hint="eastAsia"/>
                          <w:b/>
                          <w:szCs w:val="21"/>
                        </w:rPr>
                        <w:t>DBO</w:t>
                      </w:r>
                      <w:r w:rsidRPr="001D0233">
                        <w:rPr>
                          <w:rFonts w:hint="eastAsia"/>
                          <w:b/>
                          <w:szCs w:val="21"/>
                        </w:rPr>
                        <w:t>方式）</w:t>
                      </w:r>
                      <w:r w:rsidRPr="00EA3AFA">
                        <w:rPr>
                          <w:rFonts w:hint="eastAsia"/>
                          <w:b/>
                          <w:sz w:val="28"/>
                          <w:szCs w:val="28"/>
                        </w:rPr>
                        <w:t>で行われました。</w:t>
                      </w:r>
                      <w:r w:rsidR="000637E4">
                        <w:rPr>
                          <w:rFonts w:hint="eastAsia"/>
                          <w:b/>
                          <w:sz w:val="28"/>
                          <w:szCs w:val="28"/>
                        </w:rPr>
                        <w:t>高額</w:t>
                      </w:r>
                      <w:r w:rsidR="000637E4">
                        <w:rPr>
                          <w:b/>
                          <w:sz w:val="28"/>
                          <w:szCs w:val="28"/>
                        </w:rPr>
                        <w:t>を示した業者の落札はありうるわけですが、一方で</w:t>
                      </w:r>
                      <w:r w:rsidRPr="00EA3AFA">
                        <w:rPr>
                          <w:rFonts w:hint="eastAsia"/>
                          <w:b/>
                          <w:sz w:val="28"/>
                          <w:szCs w:val="28"/>
                        </w:rPr>
                        <w:t>差額</w:t>
                      </w:r>
                      <w:r w:rsidR="004B4999">
                        <w:rPr>
                          <w:rFonts w:hint="eastAsia"/>
                          <w:b/>
                          <w:sz w:val="28"/>
                          <w:szCs w:val="28"/>
                        </w:rPr>
                        <w:t>分</w:t>
                      </w:r>
                      <w:r w:rsidRPr="00EA3AFA">
                        <w:rPr>
                          <w:rFonts w:hint="eastAsia"/>
                          <w:b/>
                          <w:sz w:val="28"/>
                          <w:szCs w:val="28"/>
                        </w:rPr>
                        <w:t>10</w:t>
                      </w:r>
                      <w:r w:rsidRPr="00EA3AFA">
                        <w:rPr>
                          <w:rFonts w:hint="eastAsia"/>
                          <w:b/>
                          <w:sz w:val="28"/>
                          <w:szCs w:val="28"/>
                        </w:rPr>
                        <w:t>億以上優れた提案をクボタは行っていたことになります。</w:t>
                      </w:r>
                      <w:r w:rsidRPr="001D0233">
                        <w:rPr>
                          <w:rFonts w:hint="eastAsia"/>
                          <w:b/>
                          <w:szCs w:val="21"/>
                        </w:rPr>
                        <w:t>（審査内容は地元企業への貢献、品質管理、危機管理、施設の長寿命化などが対象）</w:t>
                      </w:r>
                    </w:p>
                    <w:p w:rsidR="00C60942" w:rsidRPr="00EA3AFA" w:rsidRDefault="00EA3AFA" w:rsidP="00EA3AFA">
                      <w:pPr>
                        <w:spacing w:line="340" w:lineRule="exact"/>
                        <w:ind w:firstLineChars="100" w:firstLine="281"/>
                        <w:rPr>
                          <w:b/>
                          <w:sz w:val="28"/>
                          <w:szCs w:val="28"/>
                        </w:rPr>
                      </w:pPr>
                      <w:r w:rsidRPr="00EA3AFA">
                        <w:rPr>
                          <w:rFonts w:hint="eastAsia"/>
                          <w:b/>
                          <w:sz w:val="28"/>
                          <w:szCs w:val="28"/>
                        </w:rPr>
                        <w:t>ところが、組合は議会に対し比較</w:t>
                      </w:r>
                      <w:r w:rsidR="000637E4">
                        <w:rPr>
                          <w:rFonts w:hint="eastAsia"/>
                          <w:b/>
                          <w:sz w:val="28"/>
                          <w:szCs w:val="28"/>
                        </w:rPr>
                        <w:t>検討</w:t>
                      </w:r>
                      <w:r w:rsidRPr="00EA3AFA">
                        <w:rPr>
                          <w:rFonts w:hint="eastAsia"/>
                          <w:b/>
                          <w:sz w:val="28"/>
                          <w:szCs w:val="28"/>
                        </w:rPr>
                        <w:t>となる両社の提案書を示しませんでした。</w:t>
                      </w:r>
                      <w:r w:rsidR="004B4999">
                        <w:rPr>
                          <w:rFonts w:hint="eastAsia"/>
                          <w:b/>
                          <w:sz w:val="28"/>
                          <w:szCs w:val="28"/>
                        </w:rPr>
                        <w:t>理由</w:t>
                      </w:r>
                      <w:r w:rsidRPr="00EA3AFA">
                        <w:rPr>
                          <w:rFonts w:hint="eastAsia"/>
                          <w:b/>
                          <w:sz w:val="28"/>
                          <w:szCs w:val="28"/>
                        </w:rPr>
                        <w:t>は、契約書の著作権は入札企業にある事、そして企業が提案書の提出を拒んでいるという事です。市民生活に欠かせないインフラ施設で高ければ一概にダメとは言えませんが、</w:t>
                      </w:r>
                      <w:r w:rsidRPr="00EA3AFA">
                        <w:rPr>
                          <w:rFonts w:hint="eastAsia"/>
                          <w:b/>
                          <w:sz w:val="28"/>
                          <w:szCs w:val="28"/>
                        </w:rPr>
                        <w:t>10</w:t>
                      </w:r>
                      <w:r w:rsidRPr="00EA3AFA">
                        <w:rPr>
                          <w:rFonts w:hint="eastAsia"/>
                          <w:b/>
                          <w:sz w:val="28"/>
                          <w:szCs w:val="28"/>
                        </w:rPr>
                        <w:t>億の差に対し納税者が納得できる説明をする責任が組合にあります。</w:t>
                      </w:r>
                    </w:p>
                  </w:txbxContent>
                </v:textbox>
                <w10:wrap type="square" anchorx="margin"/>
              </v:shape>
            </w:pict>
          </mc:Fallback>
        </mc:AlternateContent>
      </w:r>
      <w:r w:rsidR="001D0233">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-285750</wp:posOffset>
                </wp:positionH>
                <wp:positionV relativeFrom="paragraph">
                  <wp:posOffset>428625</wp:posOffset>
                </wp:positionV>
                <wp:extent cx="4143375" cy="221932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219325"/>
                        </a:xfrm>
                        <a:prstGeom prst="rect">
                          <a:avLst/>
                        </a:prstGeom>
                        <a:solidFill>
                          <a:srgbClr val="FFFFFF"/>
                        </a:solidFill>
                        <a:ln w="9525">
                          <a:noFill/>
                          <a:miter lim="800000"/>
                          <a:headEnd/>
                          <a:tailEnd/>
                        </a:ln>
                      </wps:spPr>
                      <wps:txbx>
                        <w:txbxContent>
                          <w:p w:rsidR="00EA3AFA" w:rsidRPr="00EA3AFA" w:rsidRDefault="00EA3AFA" w:rsidP="00EA3AFA">
                            <w:pPr>
                              <w:spacing w:line="360" w:lineRule="exact"/>
                              <w:ind w:firstLineChars="100" w:firstLine="281"/>
                              <w:rPr>
                                <w:b/>
                                <w:sz w:val="28"/>
                                <w:szCs w:val="28"/>
                              </w:rPr>
                            </w:pPr>
                            <w:r w:rsidRPr="00EA3AFA">
                              <w:rPr>
                                <w:rFonts w:hint="eastAsia"/>
                                <w:b/>
                                <w:sz w:val="28"/>
                                <w:szCs w:val="28"/>
                              </w:rPr>
                              <w:t>焼津市の大井川河口に</w:t>
                            </w:r>
                            <w:r w:rsidR="001D0233">
                              <w:rPr>
                                <w:rFonts w:hint="eastAsia"/>
                                <w:b/>
                                <w:sz w:val="28"/>
                                <w:szCs w:val="28"/>
                              </w:rPr>
                              <w:t>浄化槽汚泥と“し尿”を処理する環境管理センター建替</w:t>
                            </w:r>
                            <w:r w:rsidRPr="00EA3AFA">
                              <w:rPr>
                                <w:rFonts w:hint="eastAsia"/>
                                <w:b/>
                                <w:sz w:val="28"/>
                                <w:szCs w:val="28"/>
                              </w:rPr>
                              <w:t>工事が始まります。この契約審議が志太広域組合議会で行われました。</w:t>
                            </w:r>
                            <w:r w:rsidRPr="001D0233">
                              <w:rPr>
                                <w:rFonts w:hint="eastAsia"/>
                                <w:b/>
                                <w:szCs w:val="21"/>
                              </w:rPr>
                              <w:t>（焼津市藤枝市各</w:t>
                            </w:r>
                            <w:r w:rsidRPr="001D0233">
                              <w:rPr>
                                <w:rFonts w:hint="eastAsia"/>
                                <w:b/>
                                <w:szCs w:val="21"/>
                              </w:rPr>
                              <w:t>8</w:t>
                            </w:r>
                            <w:r w:rsidRPr="001D0233">
                              <w:rPr>
                                <w:rFonts w:hint="eastAsia"/>
                                <w:b/>
                                <w:szCs w:val="21"/>
                              </w:rPr>
                              <w:t>名、合計</w:t>
                            </w:r>
                            <w:r w:rsidRPr="001D0233">
                              <w:rPr>
                                <w:rFonts w:hint="eastAsia"/>
                                <w:b/>
                                <w:szCs w:val="21"/>
                              </w:rPr>
                              <w:t>16</w:t>
                            </w:r>
                            <w:r w:rsidRPr="001D0233">
                              <w:rPr>
                                <w:rFonts w:hint="eastAsia"/>
                                <w:b/>
                                <w:szCs w:val="21"/>
                              </w:rPr>
                              <w:t>名の議員で構成される議会。両市で取り扱う消防、ゴミ処理、斎場、看護学校などを審議します。組合の管理者は中野焼津市長）</w:t>
                            </w:r>
                          </w:p>
                          <w:p w:rsidR="00EA3AFA" w:rsidRPr="00EA3AFA" w:rsidRDefault="00EA3AFA" w:rsidP="00EA3AFA">
                            <w:pPr>
                              <w:spacing w:line="360" w:lineRule="exact"/>
                              <w:ind w:firstLineChars="100" w:firstLine="281"/>
                              <w:rPr>
                                <w:b/>
                                <w:sz w:val="28"/>
                                <w:szCs w:val="28"/>
                              </w:rPr>
                            </w:pPr>
                            <w:r w:rsidRPr="00EA3AFA">
                              <w:rPr>
                                <w:rFonts w:hint="eastAsia"/>
                                <w:b/>
                                <w:sz w:val="28"/>
                                <w:szCs w:val="28"/>
                              </w:rPr>
                              <w:t>老朽化と処理能力向上のため現在のセンターを取り壊し新しい新環境管理センターを平成</w:t>
                            </w:r>
                            <w:r w:rsidRPr="00EA3AFA">
                              <w:rPr>
                                <w:rFonts w:hint="eastAsia"/>
                                <w:b/>
                                <w:sz w:val="28"/>
                                <w:szCs w:val="28"/>
                              </w:rPr>
                              <w:t>33</w:t>
                            </w:r>
                            <w:r w:rsidRPr="00EA3AFA">
                              <w:rPr>
                                <w:rFonts w:hint="eastAsia"/>
                                <w:b/>
                                <w:sz w:val="28"/>
                                <w:szCs w:val="28"/>
                              </w:rPr>
                              <w:t>年完成目標とし</w:t>
                            </w:r>
                            <w:r w:rsidRPr="00EA3AFA">
                              <w:rPr>
                                <w:rFonts w:hint="eastAsia"/>
                                <w:b/>
                                <w:sz w:val="28"/>
                                <w:szCs w:val="28"/>
                              </w:rPr>
                              <w:t>15</w:t>
                            </w:r>
                            <w:r w:rsidRPr="00EA3AFA">
                              <w:rPr>
                                <w:rFonts w:hint="eastAsia"/>
                                <w:b/>
                                <w:sz w:val="28"/>
                                <w:szCs w:val="28"/>
                              </w:rPr>
                              <w:t>年間運営するという内容です。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4" type="#_x0000_t202" style="position:absolute;left:0;text-align:left;margin-left:-22.5pt;margin-top:33.75pt;width:326.25pt;height:174.7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" stroked="f">
                <v:textbox>
                  <w:txbxContent>
                    <w:p w:rsidR="00EA3AFA" w:rsidRPr="00EA3AFA" w:rsidRDefault="00EA3AFA" w:rsidP="00EA3AFA">
                      <w:pPr>
                        <w:spacing w:line="360" w:lineRule="exact"/>
                        <w:ind w:firstLineChars="100" w:firstLine="281"/>
                        <w:rPr>
                          <w:b/>
                          <w:sz w:val="28"/>
                          <w:szCs w:val="28"/>
                        </w:rPr>
                      </w:pPr>
                      <w:r w:rsidRPr="00EA3AFA">
                        <w:rPr>
                          <w:rFonts w:hint="eastAsia"/>
                          <w:b/>
                          <w:sz w:val="28"/>
                          <w:szCs w:val="28"/>
                        </w:rPr>
                        <w:t>焼津市の大井川河口に</w:t>
                      </w:r>
                      <w:r w:rsidR="001D0233">
                        <w:rPr>
                          <w:rFonts w:hint="eastAsia"/>
                          <w:b/>
                          <w:sz w:val="28"/>
                          <w:szCs w:val="28"/>
                        </w:rPr>
                        <w:t>浄化槽汚泥と“し尿”を処理する環境管理センター建替</w:t>
                      </w:r>
                      <w:r w:rsidRPr="00EA3AFA">
                        <w:rPr>
                          <w:rFonts w:hint="eastAsia"/>
                          <w:b/>
                          <w:sz w:val="28"/>
                          <w:szCs w:val="28"/>
                        </w:rPr>
                        <w:t>工事が始まります。この契約審議が志太広域組合議会で行われました。</w:t>
                      </w:r>
                      <w:r w:rsidRPr="001D0233">
                        <w:rPr>
                          <w:rFonts w:hint="eastAsia"/>
                          <w:b/>
                          <w:szCs w:val="21"/>
                        </w:rPr>
                        <w:t>（焼津市藤枝市各</w:t>
                      </w:r>
                      <w:r w:rsidRPr="001D0233">
                        <w:rPr>
                          <w:rFonts w:hint="eastAsia"/>
                          <w:b/>
                          <w:szCs w:val="21"/>
                        </w:rPr>
                        <w:t>8</w:t>
                      </w:r>
                      <w:r w:rsidRPr="001D0233">
                        <w:rPr>
                          <w:rFonts w:hint="eastAsia"/>
                          <w:b/>
                          <w:szCs w:val="21"/>
                        </w:rPr>
                        <w:t>名、合計</w:t>
                      </w:r>
                      <w:r w:rsidRPr="001D0233">
                        <w:rPr>
                          <w:rFonts w:hint="eastAsia"/>
                          <w:b/>
                          <w:szCs w:val="21"/>
                        </w:rPr>
                        <w:t>16</w:t>
                      </w:r>
                      <w:r w:rsidRPr="001D0233">
                        <w:rPr>
                          <w:rFonts w:hint="eastAsia"/>
                          <w:b/>
                          <w:szCs w:val="21"/>
                        </w:rPr>
                        <w:t>名の議員で構成される議会。両市で取り扱う消防、ゴミ処理、斎場、看護学校などを審議します。組合の管理者は中野焼津市長）</w:t>
                      </w:r>
                    </w:p>
                    <w:p w:rsidR="00EA3AFA" w:rsidRPr="00EA3AFA" w:rsidRDefault="00EA3AFA" w:rsidP="00EA3AFA">
                      <w:pPr>
                        <w:spacing w:line="360" w:lineRule="exact"/>
                        <w:ind w:firstLineChars="100" w:firstLine="281"/>
                        <w:rPr>
                          <w:b/>
                          <w:sz w:val="28"/>
                          <w:szCs w:val="28"/>
                        </w:rPr>
                      </w:pPr>
                      <w:r w:rsidRPr="00EA3AFA">
                        <w:rPr>
                          <w:rFonts w:hint="eastAsia"/>
                          <w:b/>
                          <w:sz w:val="28"/>
                          <w:szCs w:val="28"/>
                        </w:rPr>
                        <w:t>老朽化と処理能力向上のため現在のセンターを取り壊し新しい新環境管理センターを平成</w:t>
                      </w:r>
                      <w:r w:rsidRPr="00EA3AFA">
                        <w:rPr>
                          <w:rFonts w:hint="eastAsia"/>
                          <w:b/>
                          <w:sz w:val="28"/>
                          <w:szCs w:val="28"/>
                        </w:rPr>
                        <w:t>33</w:t>
                      </w:r>
                      <w:r w:rsidRPr="00EA3AFA">
                        <w:rPr>
                          <w:rFonts w:hint="eastAsia"/>
                          <w:b/>
                          <w:sz w:val="28"/>
                          <w:szCs w:val="28"/>
                        </w:rPr>
                        <w:t>年完成目標とし</w:t>
                      </w:r>
                      <w:r w:rsidRPr="00EA3AFA">
                        <w:rPr>
                          <w:rFonts w:hint="eastAsia"/>
                          <w:b/>
                          <w:sz w:val="28"/>
                          <w:szCs w:val="28"/>
                        </w:rPr>
                        <w:t>15</w:t>
                      </w:r>
                      <w:r w:rsidRPr="00EA3AFA">
                        <w:rPr>
                          <w:rFonts w:hint="eastAsia"/>
                          <w:b/>
                          <w:sz w:val="28"/>
                          <w:szCs w:val="28"/>
                        </w:rPr>
                        <w:t>年間運営するという内容です。</w:t>
                      </w:r>
                    </w:p>
                  </w:txbxContent>
                </v:textbox>
                <w10:wrap type="square" anchorx="margin"/>
              </v:shape>
            </w:pict>
          </mc:Fallback>
        </mc:AlternateContent>
      </w:r>
      <w:r w:rsidR="00EA3AFA">
        <w:rPr>
          <w:noProof/>
        </w:rPr>
        <mc:AlternateContent>
          <mc:Choice Requires="wps">
            <w:drawing>
              <wp:anchor distT="45720" distB="45720" distL="114300" distR="114300" simplePos="0" relativeHeight="251705344" behindDoc="0" locked="0" layoutInCell="1" allowOverlap="1">
                <wp:simplePos x="0" y="0"/>
                <wp:positionH relativeFrom="margin">
                  <wp:posOffset>3819525</wp:posOffset>
                </wp:positionH>
                <wp:positionV relativeFrom="paragraph">
                  <wp:posOffset>371475</wp:posOffset>
                </wp:positionV>
                <wp:extent cx="3105150" cy="217170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71700"/>
                        </a:xfrm>
                        <a:prstGeom prst="rect">
                          <a:avLst/>
                        </a:prstGeom>
                        <a:solidFill>
                          <a:srgbClr val="FFFFFF"/>
                        </a:solidFill>
                        <a:ln w="9525">
                          <a:noFill/>
                          <a:miter lim="800000"/>
                          <a:headEnd/>
                          <a:tailEnd/>
                        </a:ln>
                      </wps:spPr>
                      <wps:txbx>
                        <w:txbxContent>
                          <w:p w:rsidR="00276A12" w:rsidRDefault="00EA3AFA">
                            <w:r>
                              <w:rPr>
                                <w:noProof/>
                              </w:rPr>
                              <w:drawing>
                                <wp:inline distT="0" distB="0" distL="0" distR="0">
                                  <wp:extent cx="2913380" cy="2016760"/>
                                  <wp:effectExtent l="0" t="0" r="127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XJVPYWQZ.jpg"/>
                                          <pic:cNvPicPr/>
                                        </pic:nvPicPr>
                                        <pic:blipFill>
                                          <a:blip r:embed="rId8">
                                            <a:extLst>
                                              <a:ext uri="{28A0092B-C50C-407E-A947-70E740481C1C}">
                                                <a14:useLocalDpi xmlns:a14="http://schemas.microsoft.com/office/drawing/2010/main" val="0"/>
                                              </a:ext>
                                            </a:extLst>
                                          </a:blip>
                                          <a:stretch>
                                            <a:fillRect/>
                                          </a:stretch>
                                        </pic:blipFill>
                                        <pic:spPr>
                                          <a:xfrm>
                                            <a:off x="0" y="0"/>
                                            <a:ext cx="2913380" cy="20167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0.75pt;margin-top:29.25pt;width:244.5pt;height:171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" stroked="f">
                <v:textbox>
                  <w:txbxContent>
                    <w:p w:rsidR="00276A12" w:rsidRDefault="00EA3AFA">
                      <w:r>
                        <w:rPr>
                          <w:noProof/>
                        </w:rPr>
                        <w:drawing>
                          <wp:inline distT="0" distB="0" distL="0" distR="0">
                            <wp:extent cx="2913380" cy="2016760"/>
                            <wp:effectExtent l="0" t="0" r="127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XJVPYWQZ.jpg"/>
                                    <pic:cNvPicPr/>
                                  </pic:nvPicPr>
                                  <pic:blipFill>
                                    <a:blip r:embed="rId9">
                                      <a:extLst>
                                        <a:ext uri="{28A0092B-C50C-407E-A947-70E740481C1C}">
                                          <a14:useLocalDpi xmlns:a14="http://schemas.microsoft.com/office/drawing/2010/main" val="0"/>
                                        </a:ext>
                                      </a:extLst>
                                    </a:blip>
                                    <a:stretch>
                                      <a:fillRect/>
                                    </a:stretch>
                                  </pic:blipFill>
                                  <pic:spPr>
                                    <a:xfrm>
                                      <a:off x="0" y="0"/>
                                      <a:ext cx="2913380" cy="2016760"/>
                                    </a:xfrm>
                                    <a:prstGeom prst="rect">
                                      <a:avLst/>
                                    </a:prstGeom>
                                  </pic:spPr>
                                </pic:pic>
                              </a:graphicData>
                            </a:graphic>
                          </wp:inline>
                        </w:drawing>
                      </w:r>
                    </w:p>
                  </w:txbxContent>
                </v:textbox>
                <w10:wrap type="square" anchorx="margin"/>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49" w:rsidRDefault="00B24E49" w:rsidP="009963EF">
      <w:r>
        <w:separator/>
      </w:r>
    </w:p>
  </w:endnote>
  <w:endnote w:type="continuationSeparator" w:id="0">
    <w:p w:rsidR="00B24E49" w:rsidRDefault="00B24E49"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49" w:rsidRDefault="00B24E49" w:rsidP="009963EF">
      <w:r>
        <w:separator/>
      </w:r>
    </w:p>
  </w:footnote>
  <w:footnote w:type="continuationSeparator" w:id="0">
    <w:p w:rsidR="00B24E49" w:rsidRDefault="00B24E49"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A7F"/>
    <w:rsid w:val="00022D8F"/>
    <w:rsid w:val="00056F51"/>
    <w:rsid w:val="000637E4"/>
    <w:rsid w:val="000758E7"/>
    <w:rsid w:val="00086361"/>
    <w:rsid w:val="0009017D"/>
    <w:rsid w:val="00094E72"/>
    <w:rsid w:val="0009518B"/>
    <w:rsid w:val="0009637C"/>
    <w:rsid w:val="000A5AE9"/>
    <w:rsid w:val="000E3AE2"/>
    <w:rsid w:val="000E6BEA"/>
    <w:rsid w:val="000F48F8"/>
    <w:rsid w:val="000F6D5D"/>
    <w:rsid w:val="001207BC"/>
    <w:rsid w:val="00122846"/>
    <w:rsid w:val="0013528B"/>
    <w:rsid w:val="00164435"/>
    <w:rsid w:val="0019565C"/>
    <w:rsid w:val="001A309E"/>
    <w:rsid w:val="001A56D3"/>
    <w:rsid w:val="001A5C6A"/>
    <w:rsid w:val="001A6C70"/>
    <w:rsid w:val="001B322F"/>
    <w:rsid w:val="001D0233"/>
    <w:rsid w:val="001E56D4"/>
    <w:rsid w:val="0021703F"/>
    <w:rsid w:val="00221C83"/>
    <w:rsid w:val="002220B5"/>
    <w:rsid w:val="00231245"/>
    <w:rsid w:val="00247421"/>
    <w:rsid w:val="00252A56"/>
    <w:rsid w:val="002758AC"/>
    <w:rsid w:val="00276A12"/>
    <w:rsid w:val="00292E8F"/>
    <w:rsid w:val="002C54CA"/>
    <w:rsid w:val="002C68F5"/>
    <w:rsid w:val="002E1F6E"/>
    <w:rsid w:val="002E436B"/>
    <w:rsid w:val="002E653B"/>
    <w:rsid w:val="00303CAC"/>
    <w:rsid w:val="003132C8"/>
    <w:rsid w:val="003222BD"/>
    <w:rsid w:val="003277B8"/>
    <w:rsid w:val="00333D2C"/>
    <w:rsid w:val="003472CD"/>
    <w:rsid w:val="0037619A"/>
    <w:rsid w:val="00392746"/>
    <w:rsid w:val="003936E9"/>
    <w:rsid w:val="003A1B4B"/>
    <w:rsid w:val="003A52F5"/>
    <w:rsid w:val="003C53DB"/>
    <w:rsid w:val="003C784C"/>
    <w:rsid w:val="003E3BE3"/>
    <w:rsid w:val="00473222"/>
    <w:rsid w:val="0047595D"/>
    <w:rsid w:val="004807E3"/>
    <w:rsid w:val="004B1CC4"/>
    <w:rsid w:val="004B4999"/>
    <w:rsid w:val="004B5FEC"/>
    <w:rsid w:val="004C64B0"/>
    <w:rsid w:val="004D4D45"/>
    <w:rsid w:val="004D5B50"/>
    <w:rsid w:val="00522E60"/>
    <w:rsid w:val="00533B4C"/>
    <w:rsid w:val="00535781"/>
    <w:rsid w:val="00585603"/>
    <w:rsid w:val="00585AD6"/>
    <w:rsid w:val="00587147"/>
    <w:rsid w:val="005A540A"/>
    <w:rsid w:val="005B2CA4"/>
    <w:rsid w:val="005D3B81"/>
    <w:rsid w:val="005E1DE7"/>
    <w:rsid w:val="005E3CBB"/>
    <w:rsid w:val="00651379"/>
    <w:rsid w:val="006545EA"/>
    <w:rsid w:val="00656486"/>
    <w:rsid w:val="0067399A"/>
    <w:rsid w:val="006940FC"/>
    <w:rsid w:val="006F5284"/>
    <w:rsid w:val="007042A8"/>
    <w:rsid w:val="00731ED4"/>
    <w:rsid w:val="00734FF8"/>
    <w:rsid w:val="00747237"/>
    <w:rsid w:val="00773FEC"/>
    <w:rsid w:val="00782B0A"/>
    <w:rsid w:val="00787D5C"/>
    <w:rsid w:val="00793B42"/>
    <w:rsid w:val="0079501E"/>
    <w:rsid w:val="0079605A"/>
    <w:rsid w:val="007A6A53"/>
    <w:rsid w:val="007B1707"/>
    <w:rsid w:val="007B5AA5"/>
    <w:rsid w:val="007D0534"/>
    <w:rsid w:val="007E5FD1"/>
    <w:rsid w:val="008054BE"/>
    <w:rsid w:val="00811F81"/>
    <w:rsid w:val="008227C2"/>
    <w:rsid w:val="008245D0"/>
    <w:rsid w:val="00830A62"/>
    <w:rsid w:val="00835035"/>
    <w:rsid w:val="00835DC4"/>
    <w:rsid w:val="008631B3"/>
    <w:rsid w:val="008A062C"/>
    <w:rsid w:val="008A57FA"/>
    <w:rsid w:val="008B159D"/>
    <w:rsid w:val="008C1891"/>
    <w:rsid w:val="008D70DA"/>
    <w:rsid w:val="008F4BCF"/>
    <w:rsid w:val="00923C80"/>
    <w:rsid w:val="00926B50"/>
    <w:rsid w:val="0093165F"/>
    <w:rsid w:val="009336FB"/>
    <w:rsid w:val="00951AA0"/>
    <w:rsid w:val="009806AE"/>
    <w:rsid w:val="00981EE7"/>
    <w:rsid w:val="0098422D"/>
    <w:rsid w:val="009942A6"/>
    <w:rsid w:val="009963EF"/>
    <w:rsid w:val="009E1EFE"/>
    <w:rsid w:val="009E4BC3"/>
    <w:rsid w:val="009E6554"/>
    <w:rsid w:val="00A157B7"/>
    <w:rsid w:val="00A32AD9"/>
    <w:rsid w:val="00A4524F"/>
    <w:rsid w:val="00A50A35"/>
    <w:rsid w:val="00A63252"/>
    <w:rsid w:val="00A77636"/>
    <w:rsid w:val="00A80558"/>
    <w:rsid w:val="00AB1E78"/>
    <w:rsid w:val="00AB6B4A"/>
    <w:rsid w:val="00AD0C72"/>
    <w:rsid w:val="00AE0A9A"/>
    <w:rsid w:val="00AF0501"/>
    <w:rsid w:val="00AF4DC9"/>
    <w:rsid w:val="00AF7920"/>
    <w:rsid w:val="00B017DE"/>
    <w:rsid w:val="00B211FA"/>
    <w:rsid w:val="00B24E49"/>
    <w:rsid w:val="00B3051E"/>
    <w:rsid w:val="00B55032"/>
    <w:rsid w:val="00BB3231"/>
    <w:rsid w:val="00BB5641"/>
    <w:rsid w:val="00BE69A7"/>
    <w:rsid w:val="00BE7753"/>
    <w:rsid w:val="00C07D38"/>
    <w:rsid w:val="00C435CA"/>
    <w:rsid w:val="00C60942"/>
    <w:rsid w:val="00C84B7A"/>
    <w:rsid w:val="00C87483"/>
    <w:rsid w:val="00CC6065"/>
    <w:rsid w:val="00CD44B4"/>
    <w:rsid w:val="00CE4BC2"/>
    <w:rsid w:val="00D038DD"/>
    <w:rsid w:val="00D3101B"/>
    <w:rsid w:val="00D478C6"/>
    <w:rsid w:val="00D668D2"/>
    <w:rsid w:val="00DB2C48"/>
    <w:rsid w:val="00DC17AB"/>
    <w:rsid w:val="00DD5B1E"/>
    <w:rsid w:val="00DF6D6F"/>
    <w:rsid w:val="00E03746"/>
    <w:rsid w:val="00E142D5"/>
    <w:rsid w:val="00E1789B"/>
    <w:rsid w:val="00E22F4D"/>
    <w:rsid w:val="00E42CEF"/>
    <w:rsid w:val="00E463F5"/>
    <w:rsid w:val="00E601BD"/>
    <w:rsid w:val="00E63F6C"/>
    <w:rsid w:val="00E76B47"/>
    <w:rsid w:val="00E8098B"/>
    <w:rsid w:val="00E87C4F"/>
    <w:rsid w:val="00EA3AFA"/>
    <w:rsid w:val="00EA711B"/>
    <w:rsid w:val="00EB1DD9"/>
    <w:rsid w:val="00EC05CD"/>
    <w:rsid w:val="00EE6351"/>
    <w:rsid w:val="00F027B8"/>
    <w:rsid w:val="00F069C0"/>
    <w:rsid w:val="00F26803"/>
    <w:rsid w:val="00F3341F"/>
    <w:rsid w:val="00F96F05"/>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ACBF7-6BCF-4183-818E-14FB855B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11</cp:revision>
  <cp:lastPrinted>2017-09-26T03:01:00Z</cp:lastPrinted>
  <dcterms:created xsi:type="dcterms:W3CDTF">2018-08-13T06:30:00Z</dcterms:created>
  <dcterms:modified xsi:type="dcterms:W3CDTF">2018-09-05T05:15:00Z</dcterms:modified>
</cp:coreProperties>
</file>