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210DC0">
        <w:rPr>
          <w:rFonts w:hint="eastAsia"/>
        </w:rPr>
        <w:t>議会運営委員会</w:t>
      </w:r>
      <w:r>
        <w:rPr>
          <w:rFonts w:hint="eastAsia"/>
        </w:rPr>
        <w:t xml:space="preserve">　</w:t>
      </w:r>
      <w:r w:rsidR="00FC3A0B">
        <w:rPr>
          <w:rFonts w:hint="eastAsia"/>
        </w:rPr>
        <w:t xml:space="preserve">　　</w:t>
      </w:r>
      <w:r w:rsidR="00210DC0">
        <w:rPr>
          <w:rFonts w:hint="eastAsia"/>
        </w:rPr>
        <w:t>2016</w:t>
      </w:r>
      <w:r w:rsidR="00210DC0">
        <w:rPr>
          <w:rFonts w:hint="eastAsia"/>
        </w:rPr>
        <w:t>年</w:t>
      </w:r>
      <w:r w:rsidR="00210DC0">
        <w:rPr>
          <w:rFonts w:hint="eastAsia"/>
        </w:rPr>
        <w:t>8</w:t>
      </w:r>
      <w:r w:rsidR="00210DC0">
        <w:rPr>
          <w:rFonts w:hint="eastAsia"/>
        </w:rPr>
        <w:t>月</w:t>
      </w:r>
      <w:r w:rsidR="00937D11">
        <w:rPr>
          <w:rFonts w:hint="eastAsia"/>
        </w:rPr>
        <w:t>4</w:t>
      </w:r>
      <w:r w:rsidR="00937D11">
        <w:rPr>
          <w:rFonts w:hint="eastAsia"/>
        </w:rPr>
        <w:t>日</w:t>
      </w:r>
      <w:r w:rsidR="00937D11">
        <w:rPr>
          <w:rFonts w:hint="eastAsia"/>
        </w:rPr>
        <w:t>(</w:t>
      </w:r>
      <w:r w:rsidR="00937D11">
        <w:rPr>
          <w:rFonts w:hint="eastAsia"/>
        </w:rPr>
        <w:t>木</w:t>
      </w:r>
      <w:r w:rsidR="00937D11">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6"/>
        <w:gridCol w:w="7840"/>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937D11">
            <w:r>
              <w:rPr>
                <w:rFonts w:hint="eastAsia"/>
              </w:rPr>
              <w:t>大阪府枚方市</w:t>
            </w:r>
          </w:p>
        </w:tc>
      </w:tr>
      <w:tr w:rsidR="008A6D80" w:rsidTr="008A6D80">
        <w:tc>
          <w:tcPr>
            <w:tcW w:w="2660" w:type="dxa"/>
          </w:tcPr>
          <w:p w:rsidR="008A6D80" w:rsidRDefault="008A6D80">
            <w:r>
              <w:rPr>
                <w:rFonts w:hint="eastAsia"/>
              </w:rPr>
              <w:t>研修テーマ（調査項目）</w:t>
            </w:r>
          </w:p>
        </w:tc>
        <w:tc>
          <w:tcPr>
            <w:tcW w:w="8004" w:type="dxa"/>
          </w:tcPr>
          <w:p w:rsidR="008A6D80" w:rsidRDefault="00937D11">
            <w:r>
              <w:rPr>
                <w:rFonts w:hint="eastAsia"/>
              </w:rPr>
              <w:t>通年議会をはじめとした議会改革について</w:t>
            </w:r>
          </w:p>
        </w:tc>
      </w:tr>
      <w:tr w:rsidR="008A6D80" w:rsidTr="008A6D80">
        <w:trPr>
          <w:trHeight w:val="13464"/>
        </w:trPr>
        <w:tc>
          <w:tcPr>
            <w:tcW w:w="10664" w:type="dxa"/>
            <w:gridSpan w:val="2"/>
          </w:tcPr>
          <w:p w:rsidR="008A6D80" w:rsidRDefault="00952178" w:rsidP="00952178">
            <w:pPr>
              <w:pStyle w:val="a4"/>
              <w:numPr>
                <w:ilvl w:val="0"/>
                <w:numId w:val="1"/>
              </w:numPr>
              <w:ind w:leftChars="0"/>
            </w:pPr>
            <w:r>
              <w:rPr>
                <w:rFonts w:hint="eastAsia"/>
              </w:rPr>
              <w:t>調査内容をどう評価するか</w:t>
            </w:r>
          </w:p>
          <w:p w:rsidR="00210DC0" w:rsidRDefault="00937D11" w:rsidP="00210DC0">
            <w:pPr>
              <w:pStyle w:val="a4"/>
              <w:ind w:leftChars="0" w:left="360"/>
            </w:pPr>
            <w:r>
              <w:rPr>
                <w:rFonts w:hint="eastAsia"/>
              </w:rPr>
              <w:t>・議会側から招集できる通年議会の取組は、専決処分の乱用の防止や、議員発議の充実など。今後、本市議会が研究を重ねるべきテーマである。</w:t>
            </w:r>
          </w:p>
          <w:p w:rsidR="00210DC0" w:rsidRDefault="00210DC0" w:rsidP="00210DC0">
            <w:pPr>
              <w:pStyle w:val="a4"/>
              <w:ind w:leftChars="0" w:left="360"/>
            </w:pPr>
          </w:p>
          <w:p w:rsidR="00F530D5" w:rsidRDefault="00F530D5" w:rsidP="00F530D5">
            <w:pPr>
              <w:pStyle w:val="a4"/>
              <w:numPr>
                <w:ilvl w:val="0"/>
                <w:numId w:val="1"/>
              </w:numPr>
              <w:ind w:leftChars="0"/>
            </w:pPr>
            <w:r>
              <w:rPr>
                <w:rFonts w:hint="eastAsia"/>
              </w:rPr>
              <w:t>今後の課題</w:t>
            </w:r>
          </w:p>
          <w:p w:rsidR="00FF74D9" w:rsidRDefault="00937D11" w:rsidP="00FF74D9">
            <w:pPr>
              <w:pStyle w:val="a4"/>
              <w:ind w:leftChars="0" w:left="360"/>
            </w:pPr>
            <w:r>
              <w:rPr>
                <w:rFonts w:hint="eastAsia"/>
              </w:rPr>
              <w:t>・一時不再議については、別途規定を取り入れながら、ある程度目途を作る必要がある（原則、定例会としていた）</w:t>
            </w:r>
          </w:p>
          <w:p w:rsidR="00937D11" w:rsidRDefault="00937D11" w:rsidP="00FF74D9">
            <w:pPr>
              <w:pStyle w:val="a4"/>
              <w:ind w:leftChars="0" w:left="360"/>
            </w:pPr>
            <w:r>
              <w:rPr>
                <w:rFonts w:hint="eastAsia"/>
              </w:rPr>
              <w:t>・会議の種類を決める必要があるのか。「開会議会（</w:t>
            </w:r>
            <w:r>
              <w:rPr>
                <w:rFonts w:hint="eastAsia"/>
              </w:rPr>
              <w:t>5</w:t>
            </w:r>
            <w:r>
              <w:rPr>
                <w:rFonts w:hint="eastAsia"/>
              </w:rPr>
              <w:t>月臨時議会）」「緊急議会（必要に応じて行う）」「定例月議会（定例会）」としていたが。</w:t>
            </w:r>
          </w:p>
          <w:p w:rsidR="00937D11" w:rsidRDefault="00937D11" w:rsidP="00FF74D9">
            <w:pPr>
              <w:pStyle w:val="a4"/>
              <w:ind w:leftChars="0" w:left="360"/>
              <w:rPr>
                <w:rFonts w:hint="eastAsia"/>
              </w:rPr>
            </w:pPr>
          </w:p>
          <w:p w:rsidR="00895665" w:rsidRDefault="00895665" w:rsidP="00895665">
            <w:pPr>
              <w:pStyle w:val="a4"/>
              <w:numPr>
                <w:ilvl w:val="0"/>
                <w:numId w:val="1"/>
              </w:numPr>
              <w:ind w:leftChars="0"/>
            </w:pPr>
            <w:r>
              <w:rPr>
                <w:rFonts w:hint="eastAsia"/>
              </w:rPr>
              <w:t>本市に反映できると思われる点</w:t>
            </w:r>
          </w:p>
          <w:p w:rsidR="00ED71A1" w:rsidRDefault="00937D11" w:rsidP="002E7406">
            <w:pPr>
              <w:pStyle w:val="a4"/>
              <w:ind w:leftChars="0" w:left="360"/>
            </w:pPr>
            <w:r>
              <w:rPr>
                <w:rFonts w:hint="eastAsia"/>
              </w:rPr>
              <w:t>・国における地方税法改正など、年度末ギリギリの国会決定が翌年度の地方財政行政に大きな影響があるケースに、議会が開けないなど。通年議会によって解決できることが具体的に見いだせる。</w:t>
            </w:r>
          </w:p>
          <w:p w:rsidR="00937D11" w:rsidRDefault="00937D11" w:rsidP="002E7406">
            <w:pPr>
              <w:pStyle w:val="a4"/>
              <w:ind w:leftChars="0" w:left="360"/>
            </w:pPr>
            <w:r>
              <w:rPr>
                <w:rFonts w:hint="eastAsia"/>
              </w:rPr>
              <w:t>・議会基本条例中に明確に位置付ける事で、ただやみくもに開くことが出来るものとせずに、上記のようなケースを議論して導入へと進めていくべきであると考える。</w:t>
            </w:r>
          </w:p>
          <w:p w:rsidR="00937D11" w:rsidRDefault="00892A1B" w:rsidP="002E7406">
            <w:pPr>
              <w:pStyle w:val="a4"/>
              <w:ind w:leftChars="0" w:left="360"/>
            </w:pPr>
            <w:r>
              <w:rPr>
                <w:rFonts w:hint="eastAsia"/>
              </w:rPr>
              <w:t>※枚方市議会基本条例では「議会の会期を通年とする事に関し、必要な事項は別に定める」とし、平成</w:t>
            </w:r>
            <w:r>
              <w:rPr>
                <w:rFonts w:hint="eastAsia"/>
              </w:rPr>
              <w:t>27</w:t>
            </w:r>
            <w:r>
              <w:rPr>
                <w:rFonts w:hint="eastAsia"/>
              </w:rPr>
              <w:t>年</w:t>
            </w:r>
            <w:r>
              <w:rPr>
                <w:rFonts w:hint="eastAsia"/>
              </w:rPr>
              <w:t>5</w:t>
            </w:r>
            <w:r>
              <w:rPr>
                <w:rFonts w:hint="eastAsia"/>
              </w:rPr>
              <w:t>月</w:t>
            </w:r>
            <w:r>
              <w:rPr>
                <w:rFonts w:hint="eastAsia"/>
              </w:rPr>
              <w:t>1</w:t>
            </w:r>
            <w:r>
              <w:rPr>
                <w:rFonts w:hint="eastAsia"/>
              </w:rPr>
              <w:t>日からの施行で、今後課題検証をするとされている。</w:t>
            </w:r>
          </w:p>
          <w:p w:rsidR="00892A1B" w:rsidRDefault="00892A1B" w:rsidP="002E7406">
            <w:pPr>
              <w:pStyle w:val="a4"/>
              <w:ind w:leftChars="0" w:left="360"/>
              <w:rPr>
                <w:rFonts w:hint="eastAsia"/>
              </w:rPr>
            </w:pPr>
          </w:p>
          <w:p w:rsidR="00895665" w:rsidRDefault="00895665" w:rsidP="00895665">
            <w:pPr>
              <w:pStyle w:val="a4"/>
              <w:numPr>
                <w:ilvl w:val="0"/>
                <w:numId w:val="1"/>
              </w:numPr>
              <w:ind w:leftChars="0"/>
            </w:pPr>
            <w:r>
              <w:rPr>
                <w:rFonts w:hint="eastAsia"/>
              </w:rPr>
              <w:t>その他</w:t>
            </w:r>
          </w:p>
          <w:p w:rsidR="00ED71A1" w:rsidRDefault="00892A1B" w:rsidP="00ED71A1">
            <w:pPr>
              <w:pStyle w:val="a4"/>
              <w:ind w:leftChars="0" w:left="360"/>
            </w:pPr>
            <w:r>
              <w:rPr>
                <w:rFonts w:hint="eastAsia"/>
              </w:rPr>
              <w:t>・陳情を文書配布のみにしている点は、間違った対応をしていると感じた（議会運営委員会で審査すべき）</w:t>
            </w:r>
          </w:p>
          <w:p w:rsidR="00892A1B" w:rsidRDefault="00892A1B" w:rsidP="00ED71A1">
            <w:pPr>
              <w:pStyle w:val="a4"/>
              <w:ind w:leftChars="0" w:left="360"/>
              <w:rPr>
                <w:rFonts w:hint="eastAsia"/>
              </w:rPr>
            </w:pPr>
            <w:r>
              <w:rPr>
                <w:rFonts w:hint="eastAsia"/>
              </w:rPr>
              <w:t>・本市とほぼ同様の予算、決算委員会の運営（事業実績測定調書など）の取組は、合理的である。議案は分割できないとの原則。</w:t>
            </w:r>
            <w:bookmarkStart w:id="0" w:name="_GoBack"/>
            <w:bookmarkEnd w:id="0"/>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97" w:rsidRDefault="00F47497" w:rsidP="00FC3A0B">
      <w:r>
        <w:separator/>
      </w:r>
    </w:p>
  </w:endnote>
  <w:endnote w:type="continuationSeparator" w:id="0">
    <w:p w:rsidR="00F47497" w:rsidRDefault="00F47497"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97" w:rsidRDefault="00F47497" w:rsidP="00FC3A0B">
      <w:r>
        <w:separator/>
      </w:r>
    </w:p>
  </w:footnote>
  <w:footnote w:type="continuationSeparator" w:id="0">
    <w:p w:rsidR="00F47497" w:rsidRDefault="00F47497"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750AC"/>
    <w:rsid w:val="000B6136"/>
    <w:rsid w:val="0015494C"/>
    <w:rsid w:val="001D4BBD"/>
    <w:rsid w:val="00210DC0"/>
    <w:rsid w:val="00221556"/>
    <w:rsid w:val="0029704A"/>
    <w:rsid w:val="002B7119"/>
    <w:rsid w:val="002C5396"/>
    <w:rsid w:val="002E7406"/>
    <w:rsid w:val="00340306"/>
    <w:rsid w:val="00376C86"/>
    <w:rsid w:val="003A17F7"/>
    <w:rsid w:val="00402317"/>
    <w:rsid w:val="00402F37"/>
    <w:rsid w:val="004D5B12"/>
    <w:rsid w:val="004F08F0"/>
    <w:rsid w:val="00500B47"/>
    <w:rsid w:val="0052478D"/>
    <w:rsid w:val="0053492C"/>
    <w:rsid w:val="0059006A"/>
    <w:rsid w:val="0063249E"/>
    <w:rsid w:val="00793160"/>
    <w:rsid w:val="007A14DB"/>
    <w:rsid w:val="00892A1B"/>
    <w:rsid w:val="00895665"/>
    <w:rsid w:val="008A6D80"/>
    <w:rsid w:val="00923563"/>
    <w:rsid w:val="00937D11"/>
    <w:rsid w:val="009425F4"/>
    <w:rsid w:val="00952178"/>
    <w:rsid w:val="009962A6"/>
    <w:rsid w:val="00A0428B"/>
    <w:rsid w:val="00A12E6A"/>
    <w:rsid w:val="00AA6613"/>
    <w:rsid w:val="00AD4E83"/>
    <w:rsid w:val="00BA29AE"/>
    <w:rsid w:val="00BB20CD"/>
    <w:rsid w:val="00BC5C00"/>
    <w:rsid w:val="00BE05AC"/>
    <w:rsid w:val="00C75BEB"/>
    <w:rsid w:val="00CE60F6"/>
    <w:rsid w:val="00DD7F84"/>
    <w:rsid w:val="00E15317"/>
    <w:rsid w:val="00E82890"/>
    <w:rsid w:val="00ED71A1"/>
    <w:rsid w:val="00F02C19"/>
    <w:rsid w:val="00F129A6"/>
    <w:rsid w:val="00F36A39"/>
    <w:rsid w:val="00F47497"/>
    <w:rsid w:val="00F530D5"/>
    <w:rsid w:val="00F92F4B"/>
    <w:rsid w:val="00FC3A0B"/>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2</cp:revision>
  <cp:lastPrinted>2010-08-16T05:50:00Z</cp:lastPrinted>
  <dcterms:created xsi:type="dcterms:W3CDTF">2016-08-08T02:22:00Z</dcterms:created>
  <dcterms:modified xsi:type="dcterms:W3CDTF">2016-08-08T02:22:00Z</dcterms:modified>
</cp:coreProperties>
</file>