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42EE" w:rsidRPr="002542EE" w:rsidRDefault="00DB0309" w:rsidP="00834CCB">
      <w:pPr>
        <w:spacing w:line="340" w:lineRule="exact"/>
        <w:rPr>
          <w:b/>
          <w:color w:val="4472C4" w:themeColor="accent5"/>
          <w:sz w:val="28"/>
          <w:szCs w:val="28"/>
        </w:rPr>
      </w:pPr>
      <w:r w:rsidRPr="002542EE">
        <w:rPr>
          <w:rFonts w:hint="eastAsia"/>
          <w:b/>
          <w:color w:val="4472C4" w:themeColor="accent5"/>
          <w:sz w:val="28"/>
          <w:szCs w:val="28"/>
        </w:rPr>
        <w:t xml:space="preserve">新潟県長岡市　会派視察報告書　</w:t>
      </w:r>
    </w:p>
    <w:p w:rsidR="00A41834" w:rsidRPr="002542EE" w:rsidRDefault="00DB0309" w:rsidP="004C07AE">
      <w:pPr>
        <w:spacing w:line="340" w:lineRule="exact"/>
        <w:ind w:firstLineChars="1600" w:firstLine="4498"/>
        <w:rPr>
          <w:b/>
          <w:color w:val="4472C4" w:themeColor="accent5"/>
          <w:sz w:val="28"/>
          <w:szCs w:val="28"/>
        </w:rPr>
      </w:pPr>
      <w:r w:rsidRPr="002542EE">
        <w:rPr>
          <w:rFonts w:hint="eastAsia"/>
          <w:b/>
          <w:color w:val="4472C4" w:themeColor="accent5"/>
          <w:sz w:val="28"/>
          <w:szCs w:val="28"/>
        </w:rPr>
        <w:t>2016/4/14</w:t>
      </w:r>
      <w:r w:rsidRPr="002542EE">
        <w:rPr>
          <w:rFonts w:hint="eastAsia"/>
          <w:b/>
          <w:color w:val="4472C4" w:themeColor="accent5"/>
          <w:sz w:val="28"/>
          <w:szCs w:val="28"/>
        </w:rPr>
        <w:t xml:space="preserve">　日本共産党藤枝市議団　石井通春</w:t>
      </w:r>
    </w:p>
    <w:p w:rsidR="00DB0309" w:rsidRPr="002542EE" w:rsidRDefault="00DB0309" w:rsidP="00834CCB">
      <w:pPr>
        <w:spacing w:line="340" w:lineRule="exact"/>
        <w:rPr>
          <w:b/>
          <w:color w:val="4472C4" w:themeColor="accent5"/>
          <w:sz w:val="28"/>
          <w:szCs w:val="28"/>
        </w:rPr>
      </w:pPr>
      <w:r w:rsidRPr="002542EE">
        <w:rPr>
          <w:rFonts w:hint="eastAsia"/>
          <w:b/>
          <w:color w:val="4472C4" w:themeColor="accent5"/>
          <w:sz w:val="28"/>
          <w:szCs w:val="28"/>
        </w:rPr>
        <w:t>実施日：</w:t>
      </w:r>
      <w:r w:rsidRPr="002542EE">
        <w:rPr>
          <w:rFonts w:hint="eastAsia"/>
          <w:b/>
          <w:color w:val="4472C4" w:themeColor="accent5"/>
          <w:sz w:val="28"/>
          <w:szCs w:val="28"/>
        </w:rPr>
        <w:t>2016</w:t>
      </w:r>
      <w:r w:rsidRPr="002542EE">
        <w:rPr>
          <w:rFonts w:hint="eastAsia"/>
          <w:b/>
          <w:color w:val="4472C4" w:themeColor="accent5"/>
          <w:sz w:val="28"/>
          <w:szCs w:val="28"/>
        </w:rPr>
        <w:t>年</w:t>
      </w:r>
      <w:r w:rsidRPr="002542EE">
        <w:rPr>
          <w:rFonts w:hint="eastAsia"/>
          <w:b/>
          <w:color w:val="4472C4" w:themeColor="accent5"/>
          <w:sz w:val="28"/>
          <w:szCs w:val="28"/>
        </w:rPr>
        <w:t>4</w:t>
      </w:r>
      <w:r w:rsidRPr="002542EE">
        <w:rPr>
          <w:rFonts w:hint="eastAsia"/>
          <w:b/>
          <w:color w:val="4472C4" w:themeColor="accent5"/>
          <w:sz w:val="28"/>
          <w:szCs w:val="28"/>
        </w:rPr>
        <w:t>月</w:t>
      </w:r>
      <w:r w:rsidRPr="002542EE">
        <w:rPr>
          <w:rFonts w:hint="eastAsia"/>
          <w:b/>
          <w:color w:val="4472C4" w:themeColor="accent5"/>
          <w:sz w:val="28"/>
          <w:szCs w:val="28"/>
        </w:rPr>
        <w:t>11</w:t>
      </w:r>
      <w:r w:rsidRPr="002542EE">
        <w:rPr>
          <w:rFonts w:hint="eastAsia"/>
          <w:b/>
          <w:color w:val="4472C4" w:themeColor="accent5"/>
          <w:sz w:val="28"/>
          <w:szCs w:val="28"/>
        </w:rPr>
        <w:t>日</w:t>
      </w:r>
      <w:r w:rsidRPr="002542EE">
        <w:rPr>
          <w:rFonts w:hint="eastAsia"/>
          <w:b/>
          <w:color w:val="4472C4" w:themeColor="accent5"/>
          <w:sz w:val="28"/>
          <w:szCs w:val="28"/>
        </w:rPr>
        <w:t>(</w:t>
      </w:r>
      <w:r w:rsidRPr="002542EE">
        <w:rPr>
          <w:rFonts w:hint="eastAsia"/>
          <w:b/>
          <w:color w:val="4472C4" w:themeColor="accent5"/>
          <w:sz w:val="28"/>
          <w:szCs w:val="28"/>
        </w:rPr>
        <w:t>月</w:t>
      </w:r>
      <w:r w:rsidRPr="002542EE">
        <w:rPr>
          <w:rFonts w:hint="eastAsia"/>
          <w:b/>
          <w:color w:val="4472C4" w:themeColor="accent5"/>
          <w:sz w:val="28"/>
          <w:szCs w:val="28"/>
        </w:rPr>
        <w:t>)</w:t>
      </w:r>
      <w:r w:rsidRPr="002542EE">
        <w:rPr>
          <w:rFonts w:hint="eastAsia"/>
          <w:b/>
          <w:color w:val="4472C4" w:themeColor="accent5"/>
          <w:sz w:val="28"/>
          <w:szCs w:val="28"/>
        </w:rPr>
        <w:t>～</w:t>
      </w:r>
      <w:r w:rsidRPr="002542EE">
        <w:rPr>
          <w:rFonts w:hint="eastAsia"/>
          <w:b/>
          <w:color w:val="4472C4" w:themeColor="accent5"/>
          <w:sz w:val="28"/>
          <w:szCs w:val="28"/>
        </w:rPr>
        <w:t>12</w:t>
      </w:r>
      <w:r w:rsidRPr="002542EE">
        <w:rPr>
          <w:rFonts w:hint="eastAsia"/>
          <w:b/>
          <w:color w:val="4472C4" w:themeColor="accent5"/>
          <w:sz w:val="28"/>
          <w:szCs w:val="28"/>
        </w:rPr>
        <w:t>日</w:t>
      </w:r>
      <w:r w:rsidRPr="002542EE">
        <w:rPr>
          <w:rFonts w:hint="eastAsia"/>
          <w:b/>
          <w:color w:val="4472C4" w:themeColor="accent5"/>
          <w:sz w:val="28"/>
          <w:szCs w:val="28"/>
        </w:rPr>
        <w:t>(</w:t>
      </w:r>
      <w:r w:rsidRPr="002542EE">
        <w:rPr>
          <w:rFonts w:hint="eastAsia"/>
          <w:b/>
          <w:color w:val="4472C4" w:themeColor="accent5"/>
          <w:sz w:val="28"/>
          <w:szCs w:val="28"/>
        </w:rPr>
        <w:t>火</w:t>
      </w:r>
      <w:r w:rsidRPr="002542EE">
        <w:rPr>
          <w:rFonts w:hint="eastAsia"/>
          <w:b/>
          <w:color w:val="4472C4" w:themeColor="accent5"/>
          <w:sz w:val="28"/>
          <w:szCs w:val="28"/>
        </w:rPr>
        <w:t>)</w:t>
      </w:r>
    </w:p>
    <w:p w:rsidR="00DB0309" w:rsidRPr="002542EE" w:rsidRDefault="00DB0309" w:rsidP="00834CCB">
      <w:pPr>
        <w:spacing w:line="340" w:lineRule="exact"/>
        <w:rPr>
          <w:b/>
          <w:color w:val="4472C4" w:themeColor="accent5"/>
          <w:sz w:val="28"/>
          <w:szCs w:val="28"/>
        </w:rPr>
      </w:pPr>
      <w:r w:rsidRPr="002542EE">
        <w:rPr>
          <w:rFonts w:hint="eastAsia"/>
          <w:b/>
          <w:color w:val="4472C4" w:themeColor="accent5"/>
          <w:sz w:val="28"/>
          <w:szCs w:val="28"/>
        </w:rPr>
        <w:t>参加者：石井通春、大石信生（以上、藤枝市）杉田源太郎（焼津市）</w:t>
      </w:r>
    </w:p>
    <w:p w:rsidR="00DB0309" w:rsidRPr="002542EE" w:rsidRDefault="00DB0309" w:rsidP="00834CCB">
      <w:pPr>
        <w:spacing w:line="340" w:lineRule="exact"/>
        <w:rPr>
          <w:b/>
          <w:color w:val="4472C4" w:themeColor="accent5"/>
          <w:sz w:val="28"/>
          <w:szCs w:val="28"/>
        </w:rPr>
      </w:pPr>
    </w:p>
    <w:p w:rsidR="00DB0309" w:rsidRPr="002542EE" w:rsidRDefault="00DB0309" w:rsidP="00834CCB">
      <w:pPr>
        <w:spacing w:line="340" w:lineRule="exact"/>
        <w:rPr>
          <w:b/>
          <w:sz w:val="28"/>
          <w:szCs w:val="28"/>
        </w:rPr>
      </w:pPr>
      <w:r w:rsidRPr="002542EE">
        <w:rPr>
          <w:rFonts w:hint="eastAsia"/>
          <w:b/>
          <w:sz w:val="28"/>
          <w:szCs w:val="28"/>
        </w:rPr>
        <w:t>視察一日目</w:t>
      </w:r>
    </w:p>
    <w:p w:rsidR="002542EE" w:rsidRPr="002542EE" w:rsidRDefault="00DB0309" w:rsidP="00834CCB">
      <w:pPr>
        <w:spacing w:line="340" w:lineRule="exact"/>
        <w:rPr>
          <w:rFonts w:hint="eastAsia"/>
          <w:b/>
          <w:sz w:val="28"/>
          <w:szCs w:val="28"/>
        </w:rPr>
      </w:pPr>
      <w:r w:rsidRPr="002542EE">
        <w:rPr>
          <w:rFonts w:hint="eastAsia"/>
          <w:b/>
          <w:sz w:val="28"/>
          <w:szCs w:val="28"/>
        </w:rPr>
        <w:t>研修テーマ：人口</w:t>
      </w:r>
      <w:r w:rsidRPr="002542EE">
        <w:rPr>
          <w:rFonts w:hint="eastAsia"/>
          <w:b/>
          <w:sz w:val="28"/>
          <w:szCs w:val="28"/>
        </w:rPr>
        <w:t>28</w:t>
      </w:r>
      <w:r w:rsidRPr="002542EE">
        <w:rPr>
          <w:rFonts w:hint="eastAsia"/>
          <w:b/>
          <w:sz w:val="28"/>
          <w:szCs w:val="28"/>
        </w:rPr>
        <w:t>万人の全戸で生ごみの分別回収が実施、生ごみを燃やさずに発電を行っている取り組み</w:t>
      </w:r>
    </w:p>
    <w:p w:rsidR="00DB0309" w:rsidRPr="00834CCB" w:rsidRDefault="00DB0309" w:rsidP="00834CCB">
      <w:pPr>
        <w:spacing w:line="340" w:lineRule="exact"/>
        <w:rPr>
          <w:sz w:val="28"/>
          <w:szCs w:val="28"/>
        </w:rPr>
      </w:pPr>
    </w:p>
    <w:p w:rsidR="00DB0309" w:rsidRPr="00834CCB" w:rsidRDefault="002542EE" w:rsidP="00834CCB">
      <w:pPr>
        <w:spacing w:line="340" w:lineRule="exact"/>
        <w:rPr>
          <w:sz w:val="28"/>
          <w:szCs w:val="28"/>
        </w:rPr>
      </w:pPr>
      <w:r>
        <w:rPr>
          <w:noProof/>
          <w:sz w:val="28"/>
          <w:szCs w:val="28"/>
        </w:rPr>
        <mc:AlternateContent>
          <mc:Choice Requires="wps">
            <w:drawing>
              <wp:anchor distT="0" distB="0" distL="114300" distR="114300" simplePos="0" relativeHeight="251660288" behindDoc="0" locked="0" layoutInCell="1" allowOverlap="1" wp14:anchorId="056DF650" wp14:editId="668EFC8E">
                <wp:simplePos x="0" y="0"/>
                <wp:positionH relativeFrom="margin">
                  <wp:posOffset>2609850</wp:posOffset>
                </wp:positionH>
                <wp:positionV relativeFrom="paragraph">
                  <wp:posOffset>7517130</wp:posOffset>
                </wp:positionV>
                <wp:extent cx="3943350" cy="276225"/>
                <wp:effectExtent l="0" t="0" r="0" b="9525"/>
                <wp:wrapNone/>
                <wp:docPr id="4" name="テキスト ボックス 4"/>
                <wp:cNvGraphicFramePr/>
                <a:graphic xmlns:a="http://schemas.openxmlformats.org/drawingml/2006/main">
                  <a:graphicData uri="http://schemas.microsoft.com/office/word/2010/wordprocessingShape">
                    <wps:wsp>
                      <wps:cNvSpPr txBox="1"/>
                      <wps:spPr>
                        <a:xfrm>
                          <a:off x="0" y="0"/>
                          <a:ext cx="394335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42EE" w:rsidRDefault="002542EE">
                            <w:pPr>
                              <w:rPr>
                                <w:rFonts w:hint="eastAsia"/>
                              </w:rPr>
                            </w:pPr>
                            <w:r>
                              <w:rPr>
                                <w:rFonts w:hint="eastAsia"/>
                              </w:rPr>
                              <w:t>バイオガス</w:t>
                            </w:r>
                            <w:r>
                              <w:t>発電の流れ、</w:t>
                            </w:r>
                            <w:r>
                              <w:rPr>
                                <w:rFonts w:hint="eastAsia"/>
                              </w:rPr>
                              <w:t>不適物除去後の工程は</w:t>
                            </w:r>
                            <w:r>
                              <w:t>下水汚泥と同じ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6DF650" id="_x0000_t202" coordsize="21600,21600" o:spt="202" path="m,l,21600r21600,l21600,xe">
                <v:stroke joinstyle="miter"/>
                <v:path gradientshapeok="t" o:connecttype="rect"/>
              </v:shapetype>
              <v:shape id="テキスト ボックス 4" o:spid="_x0000_s1026" type="#_x0000_t202" style="position:absolute;left:0;text-align:left;margin-left:205.5pt;margin-top:591.9pt;width:310.5pt;height:21.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" fillcolor="white [3201]" stroked="f" strokeweight=".5pt">
                <v:textbox>
                  <w:txbxContent>
                    <w:p w:rsidR="002542EE" w:rsidRDefault="002542EE">
                      <w:pPr>
                        <w:rPr>
                          <w:rFonts w:hint="eastAsia"/>
                        </w:rPr>
                      </w:pPr>
                      <w:r>
                        <w:rPr>
                          <w:rFonts w:hint="eastAsia"/>
                        </w:rPr>
                        <w:t>バイオガス</w:t>
                      </w:r>
                      <w:r>
                        <w:t>発電の流れ、</w:t>
                      </w:r>
                      <w:r>
                        <w:rPr>
                          <w:rFonts w:hint="eastAsia"/>
                        </w:rPr>
                        <w:t>不適物除去後の工程は</w:t>
                      </w:r>
                      <w:r>
                        <w:t>下水汚泥と同じ</w:t>
                      </w:r>
                    </w:p>
                  </w:txbxContent>
                </v:textbox>
                <w10:wrap anchorx="margin"/>
              </v:shape>
            </w:pict>
          </mc:Fallback>
        </mc:AlternateContent>
      </w:r>
      <w:r w:rsidRPr="00834CCB">
        <w:rPr>
          <w:noProof/>
          <w:sz w:val="28"/>
          <w:szCs w:val="28"/>
        </w:rPr>
        <mc:AlternateContent>
          <mc:Choice Requires="wps">
            <w:drawing>
              <wp:anchor distT="45720" distB="45720" distL="114300" distR="114300" simplePos="0" relativeHeight="251659264" behindDoc="0" locked="0" layoutInCell="1" allowOverlap="1" wp14:anchorId="167BB4D9" wp14:editId="22D59378">
                <wp:simplePos x="0" y="0"/>
                <wp:positionH relativeFrom="margin">
                  <wp:align>right</wp:align>
                </wp:positionH>
                <wp:positionV relativeFrom="paragraph">
                  <wp:posOffset>763905</wp:posOffset>
                </wp:positionV>
                <wp:extent cx="6724650" cy="6953250"/>
                <wp:effectExtent l="0" t="0" r="19050"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6953250"/>
                        </a:xfrm>
                        <a:prstGeom prst="rect">
                          <a:avLst/>
                        </a:prstGeom>
                        <a:solidFill>
                          <a:srgbClr val="FFFFFF"/>
                        </a:solidFill>
                        <a:ln w="9525">
                          <a:solidFill>
                            <a:srgbClr val="000000"/>
                          </a:solidFill>
                          <a:miter lim="800000"/>
                          <a:headEnd/>
                          <a:tailEnd/>
                        </a:ln>
                      </wps:spPr>
                      <wps:txbx>
                        <w:txbxContent>
                          <w:p w:rsidR="00834CCB" w:rsidRDefault="006B4105">
                            <w:r>
                              <w:rPr>
                                <w:noProof/>
                              </w:rPr>
                              <w:drawing>
                                <wp:inline distT="0" distB="0" distL="0" distR="0" wp14:anchorId="79AAEC7D" wp14:editId="2D3F6F39">
                                  <wp:extent cx="6486525" cy="6677025"/>
                                  <wp:effectExtent l="0" t="0" r="9525"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ごみ処理の流れ.jpg"/>
                                          <pic:cNvPicPr/>
                                        </pic:nvPicPr>
                                        <pic:blipFill>
                                          <a:blip r:embed="rId4">
                                            <a:extLst>
                                              <a:ext uri="{28A0092B-C50C-407E-A947-70E740481C1C}">
                                                <a14:useLocalDpi xmlns:a14="http://schemas.microsoft.com/office/drawing/2010/main" val="0"/>
                                              </a:ext>
                                            </a:extLst>
                                          </a:blip>
                                          <a:stretch>
                                            <a:fillRect/>
                                          </a:stretch>
                                        </pic:blipFill>
                                        <pic:spPr>
                                          <a:xfrm>
                                            <a:off x="0" y="0"/>
                                            <a:ext cx="6486525" cy="66770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BB4D9" id="テキスト ボックス 2" o:spid="_x0000_s1027" type="#_x0000_t202" style="position:absolute;left:0;text-align:left;margin-left:478.3pt;margin-top:60.15pt;width:529.5pt;height:547.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">
                <v:textbox>
                  <w:txbxContent>
                    <w:p w:rsidR="00834CCB" w:rsidRDefault="006B4105">
                      <w:r>
                        <w:rPr>
                          <w:noProof/>
                        </w:rPr>
                        <w:drawing>
                          <wp:inline distT="0" distB="0" distL="0" distR="0" wp14:anchorId="79AAEC7D" wp14:editId="2D3F6F39">
                            <wp:extent cx="6486525" cy="6677025"/>
                            <wp:effectExtent l="0" t="0" r="9525"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ごみ処理の流れ.jpg"/>
                                    <pic:cNvPicPr/>
                                  </pic:nvPicPr>
                                  <pic:blipFill>
                                    <a:blip r:embed="rId4">
                                      <a:extLst>
                                        <a:ext uri="{28A0092B-C50C-407E-A947-70E740481C1C}">
                                          <a14:useLocalDpi xmlns:a14="http://schemas.microsoft.com/office/drawing/2010/main" val="0"/>
                                        </a:ext>
                                      </a:extLst>
                                    </a:blip>
                                    <a:stretch>
                                      <a:fillRect/>
                                    </a:stretch>
                                  </pic:blipFill>
                                  <pic:spPr>
                                    <a:xfrm>
                                      <a:off x="0" y="0"/>
                                      <a:ext cx="6486525" cy="6677025"/>
                                    </a:xfrm>
                                    <a:prstGeom prst="rect">
                                      <a:avLst/>
                                    </a:prstGeom>
                                  </pic:spPr>
                                </pic:pic>
                              </a:graphicData>
                            </a:graphic>
                          </wp:inline>
                        </w:drawing>
                      </w:r>
                    </w:p>
                  </w:txbxContent>
                </v:textbox>
                <w10:wrap type="square" anchorx="margin"/>
              </v:shape>
            </w:pict>
          </mc:Fallback>
        </mc:AlternateContent>
      </w:r>
      <w:r w:rsidR="00DB0309" w:rsidRPr="00834CCB">
        <w:rPr>
          <w:rFonts w:hint="eastAsia"/>
          <w:sz w:val="28"/>
          <w:szCs w:val="28"/>
        </w:rPr>
        <w:t xml:space="preserve">　藤枝市では、全戸実施を目標にして生ごみの分別回収が進められているが、中間処理施設のキャパ、臭いの問題などで現在</w:t>
      </w:r>
      <w:r w:rsidR="00DB0309" w:rsidRPr="00834CCB">
        <w:rPr>
          <w:rFonts w:hint="eastAsia"/>
          <w:sz w:val="28"/>
          <w:szCs w:val="28"/>
        </w:rPr>
        <w:t>10000</w:t>
      </w:r>
      <w:r w:rsidR="00DB0309" w:rsidRPr="00834CCB">
        <w:rPr>
          <w:rFonts w:hint="eastAsia"/>
          <w:sz w:val="28"/>
          <w:szCs w:val="28"/>
        </w:rPr>
        <w:t>世帯をやや超えたところの到達点であり、今後の拡大の実施を具体的に示すことが出来ない状況である。</w:t>
      </w:r>
    </w:p>
    <w:p w:rsidR="00DB0309" w:rsidRPr="00834CCB" w:rsidRDefault="00DB0309" w:rsidP="00834CCB">
      <w:pPr>
        <w:spacing w:line="340" w:lineRule="exact"/>
        <w:rPr>
          <w:sz w:val="28"/>
          <w:szCs w:val="28"/>
        </w:rPr>
      </w:pPr>
      <w:r w:rsidRPr="00834CCB">
        <w:rPr>
          <w:rFonts w:hint="eastAsia"/>
          <w:sz w:val="28"/>
          <w:szCs w:val="28"/>
        </w:rPr>
        <w:lastRenderedPageBreak/>
        <w:t xml:space="preserve">　一方で、</w:t>
      </w:r>
      <w:r w:rsidRPr="00834CCB">
        <w:rPr>
          <w:rFonts w:hint="eastAsia"/>
          <w:sz w:val="28"/>
          <w:szCs w:val="28"/>
        </w:rPr>
        <w:t>7</w:t>
      </w:r>
      <w:r w:rsidRPr="00834CCB">
        <w:rPr>
          <w:rFonts w:hint="eastAsia"/>
          <w:sz w:val="28"/>
          <w:szCs w:val="28"/>
        </w:rPr>
        <w:t>年後の稼働を目指して現在環境影響評価が行われている新清掃工場（クリーンセンターの処理能力を、いかにコンパクトにして建設費と運転費用を廉価にするかは、今後のごみ減量の実現性にかかっており愁眉の課題となっている。人口</w:t>
      </w:r>
      <w:r w:rsidRPr="00834CCB">
        <w:rPr>
          <w:rFonts w:hint="eastAsia"/>
          <w:sz w:val="28"/>
          <w:szCs w:val="28"/>
        </w:rPr>
        <w:t>28</w:t>
      </w:r>
      <w:r w:rsidRPr="00834CCB">
        <w:rPr>
          <w:rFonts w:hint="eastAsia"/>
          <w:sz w:val="28"/>
          <w:szCs w:val="28"/>
        </w:rPr>
        <w:t>万人と、焼津藤枝を併せた長岡市で全戸での分別回収がどう行われているかが主な視察の課題である。</w:t>
      </w:r>
    </w:p>
    <w:p w:rsidR="00DB0309" w:rsidRDefault="004C07AE" w:rsidP="00834CCB">
      <w:pPr>
        <w:spacing w:line="340" w:lineRule="exact"/>
        <w:rPr>
          <w:sz w:val="28"/>
          <w:szCs w:val="28"/>
        </w:rPr>
      </w:pPr>
      <w:r w:rsidRPr="002542EE">
        <w:rPr>
          <w:noProof/>
          <w:sz w:val="28"/>
          <w:szCs w:val="28"/>
        </w:rPr>
        <mc:AlternateContent>
          <mc:Choice Requires="wps">
            <w:drawing>
              <wp:anchor distT="45720" distB="45720" distL="114300" distR="114300" simplePos="0" relativeHeight="251664384" behindDoc="0" locked="0" layoutInCell="1" allowOverlap="1" wp14:anchorId="679A89FB" wp14:editId="2EAC4FB1">
                <wp:simplePos x="0" y="0"/>
                <wp:positionH relativeFrom="column">
                  <wp:posOffset>2838450</wp:posOffset>
                </wp:positionH>
                <wp:positionV relativeFrom="paragraph">
                  <wp:posOffset>217805</wp:posOffset>
                </wp:positionV>
                <wp:extent cx="2733675" cy="1356995"/>
                <wp:effectExtent l="0" t="0" r="9525" b="0"/>
                <wp:wrapSquare wrapText="bothSides"/>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356995"/>
                        </a:xfrm>
                        <a:prstGeom prst="rect">
                          <a:avLst/>
                        </a:prstGeom>
                        <a:solidFill>
                          <a:srgbClr val="FFFFFF"/>
                        </a:solidFill>
                        <a:ln w="9525">
                          <a:noFill/>
                          <a:miter lim="800000"/>
                          <a:headEnd/>
                          <a:tailEnd/>
                        </a:ln>
                      </wps:spPr>
                      <wps:txbx>
                        <w:txbxContent>
                          <w:p w:rsidR="002542EE" w:rsidRDefault="002542EE">
                            <w:r>
                              <w:rPr>
                                <w:noProof/>
                              </w:rPr>
                              <w:drawing>
                                <wp:inline distT="0" distB="0" distL="0" distR="0" wp14:anchorId="176BF780" wp14:editId="2402BA17">
                                  <wp:extent cx="2378710" cy="1337945"/>
                                  <wp:effectExtent l="0" t="0" r="254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メタンガス発生装置.JPG"/>
                                          <pic:cNvPicPr/>
                                        </pic:nvPicPr>
                                        <pic:blipFill>
                                          <a:blip r:embed="rId5">
                                            <a:extLst>
                                              <a:ext uri="{28A0092B-C50C-407E-A947-70E740481C1C}">
                                                <a14:useLocalDpi xmlns:a14="http://schemas.microsoft.com/office/drawing/2010/main" val="0"/>
                                              </a:ext>
                                            </a:extLst>
                                          </a:blip>
                                          <a:stretch>
                                            <a:fillRect/>
                                          </a:stretch>
                                        </pic:blipFill>
                                        <pic:spPr>
                                          <a:xfrm>
                                            <a:off x="0" y="0"/>
                                            <a:ext cx="2378710" cy="13379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A89FB" id="_x0000_s1028" type="#_x0000_t202" style="position:absolute;left:0;text-align:left;margin-left:223.5pt;margin-top:17.15pt;width:215.25pt;height:106.8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" stroked="f">
                <v:textbox>
                  <w:txbxContent>
                    <w:p w:rsidR="002542EE" w:rsidRDefault="002542EE">
                      <w:r>
                        <w:rPr>
                          <w:noProof/>
                        </w:rPr>
                        <w:drawing>
                          <wp:inline distT="0" distB="0" distL="0" distR="0" wp14:anchorId="176BF780" wp14:editId="2402BA17">
                            <wp:extent cx="2378710" cy="1337945"/>
                            <wp:effectExtent l="0" t="0" r="254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メタンガス発生装置.JPG"/>
                                    <pic:cNvPicPr/>
                                  </pic:nvPicPr>
                                  <pic:blipFill>
                                    <a:blip r:embed="rId5">
                                      <a:extLst>
                                        <a:ext uri="{28A0092B-C50C-407E-A947-70E740481C1C}">
                                          <a14:useLocalDpi xmlns:a14="http://schemas.microsoft.com/office/drawing/2010/main" val="0"/>
                                        </a:ext>
                                      </a:extLst>
                                    </a:blip>
                                    <a:stretch>
                                      <a:fillRect/>
                                    </a:stretch>
                                  </pic:blipFill>
                                  <pic:spPr>
                                    <a:xfrm>
                                      <a:off x="0" y="0"/>
                                      <a:ext cx="2378710" cy="1337945"/>
                                    </a:xfrm>
                                    <a:prstGeom prst="rect">
                                      <a:avLst/>
                                    </a:prstGeom>
                                  </pic:spPr>
                                </pic:pic>
                              </a:graphicData>
                            </a:graphic>
                          </wp:inline>
                        </w:drawing>
                      </w:r>
                    </w:p>
                  </w:txbxContent>
                </v:textbox>
                <w10:wrap type="square"/>
              </v:shape>
            </w:pict>
          </mc:Fallback>
        </mc:AlternateContent>
      </w:r>
      <w:r w:rsidRPr="002542EE">
        <w:rPr>
          <w:noProof/>
          <w:sz w:val="28"/>
          <w:szCs w:val="28"/>
        </w:rPr>
        <mc:AlternateContent>
          <mc:Choice Requires="wps">
            <w:drawing>
              <wp:anchor distT="45720" distB="45720" distL="114300" distR="114300" simplePos="0" relativeHeight="251662336" behindDoc="0" locked="0" layoutInCell="1" allowOverlap="1" wp14:anchorId="65224B50" wp14:editId="6FB02D94">
                <wp:simplePos x="0" y="0"/>
                <wp:positionH relativeFrom="margin">
                  <wp:align>left</wp:align>
                </wp:positionH>
                <wp:positionV relativeFrom="paragraph">
                  <wp:posOffset>154305</wp:posOffset>
                </wp:positionV>
                <wp:extent cx="2360930" cy="1466850"/>
                <wp:effectExtent l="0" t="0" r="8890" b="0"/>
                <wp:wrapSquare wrapText="bothSides"/>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66850"/>
                        </a:xfrm>
                        <a:prstGeom prst="rect">
                          <a:avLst/>
                        </a:prstGeom>
                        <a:solidFill>
                          <a:srgbClr val="FFFFFF"/>
                        </a:solidFill>
                        <a:ln w="9525">
                          <a:noFill/>
                          <a:miter lim="800000"/>
                          <a:headEnd/>
                          <a:tailEnd/>
                        </a:ln>
                      </wps:spPr>
                      <wps:txbx>
                        <w:txbxContent>
                          <w:p w:rsidR="002542EE" w:rsidRDefault="002542EE">
                            <w:r>
                              <w:rPr>
                                <w:noProof/>
                              </w:rPr>
                              <w:drawing>
                                <wp:inline distT="0" distB="0" distL="0" distR="0" wp14:anchorId="5AF1BF3A" wp14:editId="07420C7C">
                                  <wp:extent cx="2429510" cy="1366520"/>
                                  <wp:effectExtent l="0" t="0" r="8890" b="508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ゴミ.JPG"/>
                                          <pic:cNvPicPr/>
                                        </pic:nvPicPr>
                                        <pic:blipFill>
                                          <a:blip r:embed="rId6">
                                            <a:extLst>
                                              <a:ext uri="{28A0092B-C50C-407E-A947-70E740481C1C}">
                                                <a14:useLocalDpi xmlns:a14="http://schemas.microsoft.com/office/drawing/2010/main" val="0"/>
                                              </a:ext>
                                            </a:extLst>
                                          </a:blip>
                                          <a:stretch>
                                            <a:fillRect/>
                                          </a:stretch>
                                        </pic:blipFill>
                                        <pic:spPr>
                                          <a:xfrm>
                                            <a:off x="0" y="0"/>
                                            <a:ext cx="2429510" cy="13665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5224B50" id="_x0000_s1029" type="#_x0000_t202" style="position:absolute;left:0;text-align:left;margin-left:0;margin-top:12.15pt;width:185.9pt;height:115.5pt;z-index:25166233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" stroked="f">
                <v:textbox>
                  <w:txbxContent>
                    <w:p w:rsidR="002542EE" w:rsidRDefault="002542EE">
                      <w:r>
                        <w:rPr>
                          <w:noProof/>
                        </w:rPr>
                        <w:drawing>
                          <wp:inline distT="0" distB="0" distL="0" distR="0" wp14:anchorId="5AF1BF3A" wp14:editId="07420C7C">
                            <wp:extent cx="2429510" cy="1366520"/>
                            <wp:effectExtent l="0" t="0" r="8890" b="508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ゴミ.JPG"/>
                                    <pic:cNvPicPr/>
                                  </pic:nvPicPr>
                                  <pic:blipFill>
                                    <a:blip r:embed="rId6">
                                      <a:extLst>
                                        <a:ext uri="{28A0092B-C50C-407E-A947-70E740481C1C}">
                                          <a14:useLocalDpi xmlns:a14="http://schemas.microsoft.com/office/drawing/2010/main" val="0"/>
                                        </a:ext>
                                      </a:extLst>
                                    </a:blip>
                                    <a:stretch>
                                      <a:fillRect/>
                                    </a:stretch>
                                  </pic:blipFill>
                                  <pic:spPr>
                                    <a:xfrm>
                                      <a:off x="0" y="0"/>
                                      <a:ext cx="2429510" cy="1366520"/>
                                    </a:xfrm>
                                    <a:prstGeom prst="rect">
                                      <a:avLst/>
                                    </a:prstGeom>
                                  </pic:spPr>
                                </pic:pic>
                              </a:graphicData>
                            </a:graphic>
                          </wp:inline>
                        </w:drawing>
                      </w:r>
                    </w:p>
                  </w:txbxContent>
                </v:textbox>
                <w10:wrap type="square" anchorx="margin"/>
              </v:shape>
            </w:pict>
          </mc:Fallback>
        </mc:AlternateContent>
      </w:r>
    </w:p>
    <w:p w:rsidR="002542EE" w:rsidRDefault="002542EE" w:rsidP="00834CCB">
      <w:pPr>
        <w:spacing w:line="340" w:lineRule="exact"/>
        <w:rPr>
          <w:sz w:val="28"/>
          <w:szCs w:val="28"/>
        </w:rPr>
      </w:pPr>
    </w:p>
    <w:p w:rsidR="002542EE" w:rsidRDefault="002542EE" w:rsidP="00834CCB">
      <w:pPr>
        <w:spacing w:line="340" w:lineRule="exact"/>
        <w:rPr>
          <w:sz w:val="28"/>
          <w:szCs w:val="28"/>
        </w:rPr>
      </w:pPr>
    </w:p>
    <w:p w:rsidR="002542EE" w:rsidRDefault="002542EE" w:rsidP="00834CCB">
      <w:pPr>
        <w:spacing w:line="340" w:lineRule="exact"/>
        <w:rPr>
          <w:sz w:val="28"/>
          <w:szCs w:val="28"/>
        </w:rPr>
      </w:pPr>
    </w:p>
    <w:p w:rsidR="002542EE" w:rsidRDefault="002542EE" w:rsidP="00834CCB">
      <w:pPr>
        <w:spacing w:line="340" w:lineRule="exact"/>
        <w:rPr>
          <w:sz w:val="28"/>
          <w:szCs w:val="28"/>
        </w:rPr>
      </w:pPr>
    </w:p>
    <w:p w:rsidR="002542EE" w:rsidRPr="00834CCB" w:rsidRDefault="002542EE" w:rsidP="00834CCB">
      <w:pPr>
        <w:spacing w:line="340" w:lineRule="exact"/>
        <w:rPr>
          <w:rFonts w:hint="eastAsia"/>
          <w:sz w:val="28"/>
          <w:szCs w:val="28"/>
        </w:rPr>
      </w:pPr>
    </w:p>
    <w:p w:rsidR="002542EE" w:rsidRDefault="002542EE" w:rsidP="00834CCB">
      <w:pPr>
        <w:spacing w:line="340" w:lineRule="exact"/>
        <w:rPr>
          <w:sz w:val="28"/>
          <w:szCs w:val="28"/>
        </w:rPr>
      </w:pPr>
    </w:p>
    <w:p w:rsidR="002542EE" w:rsidRDefault="002542EE" w:rsidP="00834CCB">
      <w:pPr>
        <w:spacing w:line="340" w:lineRule="exact"/>
        <w:rPr>
          <w:sz w:val="28"/>
          <w:szCs w:val="28"/>
        </w:rPr>
      </w:pPr>
      <w:r w:rsidRPr="002542EE">
        <w:rPr>
          <w:b/>
          <w:noProof/>
          <w:color w:val="4472C4" w:themeColor="accent5"/>
          <w:sz w:val="28"/>
          <w:szCs w:val="28"/>
        </w:rPr>
        <mc:AlternateContent>
          <mc:Choice Requires="wps">
            <w:drawing>
              <wp:anchor distT="45720" distB="45720" distL="114300" distR="114300" simplePos="0" relativeHeight="251666432" behindDoc="0" locked="0" layoutInCell="1" allowOverlap="1" wp14:anchorId="4FB6DAC8" wp14:editId="34F4047F">
                <wp:simplePos x="0" y="0"/>
                <wp:positionH relativeFrom="column">
                  <wp:posOffset>57150</wp:posOffset>
                </wp:positionH>
                <wp:positionV relativeFrom="paragraph">
                  <wp:posOffset>14605</wp:posOffset>
                </wp:positionV>
                <wp:extent cx="6219825" cy="514350"/>
                <wp:effectExtent l="0" t="0" r="9525" b="0"/>
                <wp:wrapSquare wrapText="bothSides"/>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14350"/>
                        </a:xfrm>
                        <a:prstGeom prst="rect">
                          <a:avLst/>
                        </a:prstGeom>
                        <a:solidFill>
                          <a:srgbClr val="FFFFFF"/>
                        </a:solidFill>
                        <a:ln w="9525">
                          <a:noFill/>
                          <a:miter lim="800000"/>
                          <a:headEnd/>
                          <a:tailEnd/>
                        </a:ln>
                      </wps:spPr>
                      <wps:txbx>
                        <w:txbxContent>
                          <w:p w:rsidR="002542EE" w:rsidRDefault="002542EE">
                            <w:r>
                              <w:rPr>
                                <w:rFonts w:hint="eastAsia"/>
                              </w:rPr>
                              <w:t>左</w:t>
                            </w:r>
                            <w:r>
                              <w:t>：受け入れホッパ、ピンク色が生ごみ</w:t>
                            </w:r>
                            <w:r>
                              <w:rPr>
                                <w:rFonts w:hint="eastAsia"/>
                              </w:rPr>
                              <w:t>で、</w:t>
                            </w:r>
                            <w:r>
                              <w:t>黄色は紙おむつ</w:t>
                            </w:r>
                          </w:p>
                          <w:p w:rsidR="002542EE" w:rsidRPr="002542EE" w:rsidRDefault="002542EE">
                            <w:pPr>
                              <w:rPr>
                                <w:rFonts w:hint="eastAsia"/>
                              </w:rPr>
                            </w:pPr>
                            <w:r>
                              <w:rPr>
                                <w:rFonts w:hint="eastAsia"/>
                              </w:rPr>
                              <w:t>右：発酵槽、調整された汚泥に</w:t>
                            </w:r>
                            <w:r>
                              <w:t>微生物を発酵させてガス化する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6DAC8" id="_x0000_s1030" type="#_x0000_t202" style="position:absolute;left:0;text-align:left;margin-left:4.5pt;margin-top:1.15pt;width:489.75pt;height:40.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" stroked="f">
                <v:textbox>
                  <w:txbxContent>
                    <w:p w:rsidR="002542EE" w:rsidRDefault="002542EE">
                      <w:r>
                        <w:rPr>
                          <w:rFonts w:hint="eastAsia"/>
                        </w:rPr>
                        <w:t>左</w:t>
                      </w:r>
                      <w:r>
                        <w:t>：受け入れホッパ、ピンク色が生ごみ</w:t>
                      </w:r>
                      <w:r>
                        <w:rPr>
                          <w:rFonts w:hint="eastAsia"/>
                        </w:rPr>
                        <w:t>で、</w:t>
                      </w:r>
                      <w:r>
                        <w:t>黄色は紙おむつ</w:t>
                      </w:r>
                    </w:p>
                    <w:p w:rsidR="002542EE" w:rsidRPr="002542EE" w:rsidRDefault="002542EE">
                      <w:pPr>
                        <w:rPr>
                          <w:rFonts w:hint="eastAsia"/>
                        </w:rPr>
                      </w:pPr>
                      <w:r>
                        <w:rPr>
                          <w:rFonts w:hint="eastAsia"/>
                        </w:rPr>
                        <w:t>右：発酵槽、調整された汚泥に</w:t>
                      </w:r>
                      <w:r>
                        <w:t>微生物を発酵させてガス化する</w:t>
                      </w:r>
                    </w:p>
                  </w:txbxContent>
                </v:textbox>
                <w10:wrap type="square"/>
              </v:shape>
            </w:pict>
          </mc:Fallback>
        </mc:AlternateContent>
      </w:r>
    </w:p>
    <w:p w:rsidR="002542EE" w:rsidRDefault="002542EE" w:rsidP="00834CCB">
      <w:pPr>
        <w:spacing w:line="340" w:lineRule="exact"/>
        <w:rPr>
          <w:sz w:val="28"/>
          <w:szCs w:val="28"/>
        </w:rPr>
      </w:pPr>
    </w:p>
    <w:p w:rsidR="002542EE" w:rsidRDefault="002542EE" w:rsidP="00834CCB">
      <w:pPr>
        <w:spacing w:line="340" w:lineRule="exact"/>
        <w:rPr>
          <w:sz w:val="28"/>
          <w:szCs w:val="28"/>
        </w:rPr>
      </w:pPr>
    </w:p>
    <w:p w:rsidR="00DB0309" w:rsidRPr="007150E6" w:rsidRDefault="00DB0309" w:rsidP="00834CCB">
      <w:pPr>
        <w:spacing w:line="340" w:lineRule="exact"/>
        <w:rPr>
          <w:b/>
          <w:sz w:val="28"/>
          <w:szCs w:val="28"/>
        </w:rPr>
      </w:pPr>
      <w:r w:rsidRPr="007150E6">
        <w:rPr>
          <w:rFonts w:hint="eastAsia"/>
          <w:b/>
          <w:sz w:val="28"/>
          <w:szCs w:val="28"/>
        </w:rPr>
        <w:t>具体的内容と本市での取り組みの可能性</w:t>
      </w:r>
    </w:p>
    <w:p w:rsidR="00DB0309" w:rsidRPr="00834CCB" w:rsidRDefault="00DB0309" w:rsidP="00834CCB">
      <w:pPr>
        <w:spacing w:line="340" w:lineRule="exact"/>
        <w:rPr>
          <w:sz w:val="28"/>
          <w:szCs w:val="28"/>
        </w:rPr>
      </w:pPr>
      <w:r w:rsidRPr="00834CCB">
        <w:rPr>
          <w:rFonts w:hint="eastAsia"/>
          <w:sz w:val="28"/>
          <w:szCs w:val="28"/>
        </w:rPr>
        <w:t xml:space="preserve">　</w:t>
      </w:r>
      <w:r w:rsidR="00E71C23" w:rsidRPr="00834CCB">
        <w:rPr>
          <w:rFonts w:hint="eastAsia"/>
          <w:sz w:val="28"/>
          <w:szCs w:val="28"/>
        </w:rPr>
        <w:t>ごみの処理の流れは</w:t>
      </w:r>
      <w:r w:rsidR="002542EE">
        <w:rPr>
          <w:rFonts w:hint="eastAsia"/>
          <w:sz w:val="28"/>
          <w:szCs w:val="28"/>
        </w:rPr>
        <w:t>上</w:t>
      </w:r>
      <w:r w:rsidR="00E71C23" w:rsidRPr="00834CCB">
        <w:rPr>
          <w:rFonts w:hint="eastAsia"/>
          <w:sz w:val="28"/>
          <w:szCs w:val="28"/>
        </w:rPr>
        <w:t>図の通りである。本市と決定的に違うのは堆肥化をするのではなくて発酵をしてバイオガスにして発電として利用している点である。</w:t>
      </w:r>
    </w:p>
    <w:p w:rsidR="00E71C23" w:rsidRPr="00834CCB" w:rsidRDefault="00E71C23" w:rsidP="00834CCB">
      <w:pPr>
        <w:spacing w:line="340" w:lineRule="exact"/>
        <w:rPr>
          <w:sz w:val="28"/>
          <w:szCs w:val="28"/>
        </w:rPr>
      </w:pPr>
      <w:r w:rsidRPr="00834CCB">
        <w:rPr>
          <w:rFonts w:hint="eastAsia"/>
          <w:sz w:val="28"/>
          <w:szCs w:val="28"/>
        </w:rPr>
        <w:t xml:space="preserve">　この発電センターの受け入れ能力は毎日</w:t>
      </w:r>
      <w:r w:rsidRPr="00834CCB">
        <w:rPr>
          <w:rFonts w:hint="eastAsia"/>
          <w:sz w:val="28"/>
          <w:szCs w:val="28"/>
        </w:rPr>
        <w:t>65</w:t>
      </w:r>
      <w:r w:rsidRPr="00834CCB">
        <w:rPr>
          <w:rFonts w:hint="eastAsia"/>
          <w:sz w:val="28"/>
          <w:szCs w:val="28"/>
        </w:rPr>
        <w:t>トン（家庭系</w:t>
      </w:r>
      <w:r w:rsidRPr="00834CCB">
        <w:rPr>
          <w:rFonts w:hint="eastAsia"/>
          <w:sz w:val="28"/>
          <w:szCs w:val="28"/>
        </w:rPr>
        <w:t>40</w:t>
      </w:r>
      <w:r w:rsidRPr="00834CCB">
        <w:rPr>
          <w:rFonts w:hint="eastAsia"/>
          <w:sz w:val="28"/>
          <w:szCs w:val="28"/>
        </w:rPr>
        <w:t>トン、事業系</w:t>
      </w:r>
      <w:r w:rsidRPr="00834CCB">
        <w:rPr>
          <w:rFonts w:hint="eastAsia"/>
          <w:sz w:val="28"/>
          <w:szCs w:val="28"/>
        </w:rPr>
        <w:t>25</w:t>
      </w:r>
      <w:r w:rsidRPr="00834CCB">
        <w:rPr>
          <w:rFonts w:hint="eastAsia"/>
          <w:sz w:val="28"/>
          <w:szCs w:val="28"/>
        </w:rPr>
        <w:t>トン）である。（本市は現在年間約</w:t>
      </w:r>
      <w:r w:rsidRPr="00834CCB">
        <w:rPr>
          <w:rFonts w:hint="eastAsia"/>
          <w:sz w:val="28"/>
          <w:szCs w:val="28"/>
        </w:rPr>
        <w:t>500</w:t>
      </w:r>
      <w:r w:rsidRPr="00834CCB">
        <w:rPr>
          <w:rFonts w:hint="eastAsia"/>
          <w:sz w:val="28"/>
          <w:szCs w:val="28"/>
        </w:rPr>
        <w:t>トン、一日当たり約</w:t>
      </w:r>
      <w:r w:rsidRPr="00834CCB">
        <w:rPr>
          <w:rFonts w:hint="eastAsia"/>
          <w:sz w:val="28"/>
          <w:szCs w:val="28"/>
        </w:rPr>
        <w:t>15</w:t>
      </w:r>
      <w:r w:rsidRPr="00834CCB">
        <w:rPr>
          <w:rFonts w:hint="eastAsia"/>
          <w:sz w:val="28"/>
          <w:szCs w:val="28"/>
        </w:rPr>
        <w:t>トンの受け入れとなっている）受け入れホッパで受けた生ごみ（紙おむつ回収と同時）が発酵に適さない部分を不適物除去装置にてふるい分け（事業系のみそれ以前に破砕装置の通過を経る）調整槽を経て発酵してバイオガス化しているのが本流である。</w:t>
      </w:r>
    </w:p>
    <w:p w:rsidR="00E71C23" w:rsidRPr="00834CCB" w:rsidRDefault="00E71C23" w:rsidP="00834CCB">
      <w:pPr>
        <w:spacing w:line="340" w:lineRule="exact"/>
        <w:rPr>
          <w:sz w:val="28"/>
          <w:szCs w:val="28"/>
        </w:rPr>
      </w:pPr>
      <w:r w:rsidRPr="00834CCB">
        <w:rPr>
          <w:rFonts w:hint="eastAsia"/>
          <w:sz w:val="28"/>
          <w:szCs w:val="28"/>
        </w:rPr>
        <w:t xml:space="preserve">　ただ不適物とされたものは焼却され灰となって埋め立てられており（長岡市内）すべてが再利用ではない（不適物とされるのは</w:t>
      </w:r>
      <w:r w:rsidRPr="00834CCB">
        <w:rPr>
          <w:rFonts w:hint="eastAsia"/>
          <w:sz w:val="28"/>
          <w:szCs w:val="28"/>
        </w:rPr>
        <w:t>65</w:t>
      </w:r>
      <w:r w:rsidRPr="00834CCB">
        <w:rPr>
          <w:rFonts w:hint="eastAsia"/>
          <w:sz w:val="28"/>
          <w:szCs w:val="28"/>
        </w:rPr>
        <w:t>トン中</w:t>
      </w:r>
      <w:r w:rsidRPr="00834CCB">
        <w:rPr>
          <w:rFonts w:hint="eastAsia"/>
          <w:sz w:val="28"/>
          <w:szCs w:val="28"/>
        </w:rPr>
        <w:t>10</w:t>
      </w:r>
      <w:r w:rsidRPr="00834CCB">
        <w:rPr>
          <w:rFonts w:hint="eastAsia"/>
          <w:sz w:val="28"/>
          <w:szCs w:val="28"/>
        </w:rPr>
        <w:t>トンの割合※紙おむつを含む）。汚水の発生も伴うが、敷地内に下水道処理施設があり処理されている。</w:t>
      </w:r>
    </w:p>
    <w:p w:rsidR="00E71C23" w:rsidRPr="00834CCB" w:rsidRDefault="00E71C23" w:rsidP="00834CCB">
      <w:pPr>
        <w:spacing w:line="340" w:lineRule="exact"/>
        <w:rPr>
          <w:sz w:val="28"/>
          <w:szCs w:val="28"/>
        </w:rPr>
      </w:pPr>
      <w:r w:rsidRPr="00834CCB">
        <w:rPr>
          <w:rFonts w:hint="eastAsia"/>
          <w:sz w:val="28"/>
          <w:szCs w:val="28"/>
        </w:rPr>
        <w:t xml:space="preserve">　また、動物系の生ごみは堆肥に適さない問題については、調整槽の処理によって植物動物のごみ組成によらずガスを発生させることが出来るとの事である。</w:t>
      </w:r>
    </w:p>
    <w:p w:rsidR="004C2848" w:rsidRPr="00834CCB" w:rsidRDefault="004C2848" w:rsidP="00834CCB">
      <w:pPr>
        <w:spacing w:line="340" w:lineRule="exact"/>
        <w:rPr>
          <w:sz w:val="28"/>
          <w:szCs w:val="28"/>
        </w:rPr>
      </w:pPr>
      <w:r w:rsidRPr="00834CCB">
        <w:rPr>
          <w:rFonts w:hint="eastAsia"/>
          <w:sz w:val="28"/>
          <w:szCs w:val="28"/>
        </w:rPr>
        <w:t xml:space="preserve">　発酵分解されないごく一部の発行残渣は、乾燥する事によってコンクリートに活用されている。</w:t>
      </w:r>
    </w:p>
    <w:p w:rsidR="004C2848" w:rsidRPr="00834CCB" w:rsidRDefault="004C2848" w:rsidP="00834CCB">
      <w:pPr>
        <w:spacing w:line="340" w:lineRule="exact"/>
        <w:rPr>
          <w:sz w:val="28"/>
          <w:szCs w:val="28"/>
        </w:rPr>
      </w:pPr>
      <w:r w:rsidRPr="00834CCB">
        <w:rPr>
          <w:rFonts w:hint="eastAsia"/>
          <w:sz w:val="28"/>
          <w:szCs w:val="28"/>
        </w:rPr>
        <w:t xml:space="preserve">　運営は</w:t>
      </w:r>
      <w:r w:rsidR="00BA4BB3" w:rsidRPr="00834CCB">
        <w:rPr>
          <w:rFonts w:hint="eastAsia"/>
          <w:sz w:val="28"/>
          <w:szCs w:val="28"/>
        </w:rPr>
        <w:t>特別目的会社（大手各社が出資し配当を受ける、市とは事業契約を結ぶ）</w:t>
      </w:r>
      <w:r w:rsidRPr="00834CCB">
        <w:rPr>
          <w:rFonts w:hint="eastAsia"/>
          <w:sz w:val="28"/>
          <w:szCs w:val="28"/>
        </w:rPr>
        <w:t>第</w:t>
      </w:r>
      <w:r w:rsidRPr="00834CCB">
        <w:rPr>
          <w:rFonts w:hint="eastAsia"/>
          <w:sz w:val="28"/>
          <w:szCs w:val="28"/>
        </w:rPr>
        <w:t>3</w:t>
      </w:r>
      <w:r w:rsidRPr="00834CCB">
        <w:rPr>
          <w:rFonts w:hint="eastAsia"/>
          <w:sz w:val="28"/>
          <w:szCs w:val="28"/>
        </w:rPr>
        <w:t>セクターの長岡バイオキューブがおこなっており、バイオガス発生量は</w:t>
      </w:r>
      <w:r w:rsidRPr="00834CCB">
        <w:rPr>
          <w:rFonts w:hint="eastAsia"/>
          <w:sz w:val="28"/>
          <w:szCs w:val="28"/>
        </w:rPr>
        <w:t>8900N</w:t>
      </w:r>
      <w:r w:rsidRPr="00834CCB">
        <w:rPr>
          <w:rFonts w:hint="eastAsia"/>
          <w:sz w:val="28"/>
          <w:szCs w:val="28"/>
        </w:rPr>
        <w:t>㎥、発電量は</w:t>
      </w:r>
      <w:r w:rsidRPr="00834CCB">
        <w:rPr>
          <w:rFonts w:hint="eastAsia"/>
          <w:sz w:val="28"/>
          <w:szCs w:val="28"/>
        </w:rPr>
        <w:t>12300kwh</w:t>
      </w:r>
      <w:r w:rsidRPr="00834CCB">
        <w:rPr>
          <w:rFonts w:hint="eastAsia"/>
          <w:sz w:val="28"/>
          <w:szCs w:val="28"/>
        </w:rPr>
        <w:t>である。</w:t>
      </w:r>
    </w:p>
    <w:p w:rsidR="004C2848" w:rsidRPr="00834CCB" w:rsidRDefault="004C2848" w:rsidP="00834CCB">
      <w:pPr>
        <w:spacing w:line="340" w:lineRule="exact"/>
        <w:rPr>
          <w:sz w:val="28"/>
          <w:szCs w:val="28"/>
        </w:rPr>
      </w:pPr>
      <w:r w:rsidRPr="00834CCB">
        <w:rPr>
          <w:rFonts w:hint="eastAsia"/>
          <w:sz w:val="28"/>
          <w:szCs w:val="28"/>
        </w:rPr>
        <w:t xml:space="preserve">　脱臭については、敷地がほぼ密閉されており、外部からはほとんど感じられない。</w:t>
      </w:r>
    </w:p>
    <w:p w:rsidR="0000158A" w:rsidRPr="00834CCB" w:rsidRDefault="0000158A" w:rsidP="00834CCB">
      <w:pPr>
        <w:spacing w:line="340" w:lineRule="exact"/>
        <w:rPr>
          <w:sz w:val="28"/>
          <w:szCs w:val="28"/>
        </w:rPr>
      </w:pPr>
      <w:r w:rsidRPr="00834CCB">
        <w:rPr>
          <w:rFonts w:hint="eastAsia"/>
          <w:sz w:val="28"/>
          <w:szCs w:val="28"/>
        </w:rPr>
        <w:t>事業費は</w:t>
      </w:r>
      <w:r w:rsidR="002542EE">
        <w:rPr>
          <w:rFonts w:hint="eastAsia"/>
          <w:sz w:val="28"/>
          <w:szCs w:val="28"/>
        </w:rPr>
        <w:t>H23</w:t>
      </w:r>
      <w:r w:rsidR="002542EE">
        <w:rPr>
          <w:rFonts w:hint="eastAsia"/>
          <w:sz w:val="28"/>
          <w:szCs w:val="28"/>
        </w:rPr>
        <w:t>年から</w:t>
      </w:r>
      <w:r w:rsidR="002542EE">
        <w:rPr>
          <w:rFonts w:hint="eastAsia"/>
          <w:sz w:val="28"/>
          <w:szCs w:val="28"/>
        </w:rPr>
        <w:t>H40</w:t>
      </w:r>
      <w:r w:rsidR="002542EE">
        <w:rPr>
          <w:rFonts w:hint="eastAsia"/>
          <w:sz w:val="28"/>
          <w:szCs w:val="28"/>
        </w:rPr>
        <w:t>年までの期間で建設費</w:t>
      </w:r>
      <w:r w:rsidR="002542EE">
        <w:rPr>
          <w:rFonts w:hint="eastAsia"/>
          <w:sz w:val="28"/>
          <w:szCs w:val="28"/>
        </w:rPr>
        <w:t>19</w:t>
      </w:r>
      <w:r w:rsidR="002542EE">
        <w:rPr>
          <w:rFonts w:hint="eastAsia"/>
          <w:sz w:val="28"/>
          <w:szCs w:val="28"/>
        </w:rPr>
        <w:t>億円、運営維持管理費</w:t>
      </w:r>
      <w:r w:rsidR="002542EE">
        <w:rPr>
          <w:rFonts w:hint="eastAsia"/>
          <w:sz w:val="28"/>
          <w:szCs w:val="28"/>
        </w:rPr>
        <w:t>28</w:t>
      </w:r>
      <w:r w:rsidR="002542EE">
        <w:rPr>
          <w:rFonts w:hint="eastAsia"/>
          <w:sz w:val="28"/>
          <w:szCs w:val="28"/>
        </w:rPr>
        <w:t>億円の</w:t>
      </w:r>
      <w:r w:rsidR="002542EE">
        <w:rPr>
          <w:rFonts w:hint="eastAsia"/>
          <w:sz w:val="28"/>
          <w:szCs w:val="28"/>
        </w:rPr>
        <w:t>47</w:t>
      </w:r>
      <w:r w:rsidR="002542EE">
        <w:rPr>
          <w:rFonts w:hint="eastAsia"/>
          <w:sz w:val="28"/>
          <w:szCs w:val="28"/>
        </w:rPr>
        <w:t>億円</w:t>
      </w:r>
    </w:p>
    <w:p w:rsidR="0000158A" w:rsidRDefault="0000158A" w:rsidP="00834CCB">
      <w:pPr>
        <w:spacing w:line="340" w:lineRule="exact"/>
        <w:rPr>
          <w:sz w:val="28"/>
          <w:szCs w:val="28"/>
        </w:rPr>
      </w:pPr>
    </w:p>
    <w:p w:rsidR="002542EE" w:rsidRPr="00834CCB" w:rsidRDefault="002542EE" w:rsidP="00834CCB">
      <w:pPr>
        <w:spacing w:line="340" w:lineRule="exact"/>
        <w:rPr>
          <w:rFonts w:hint="eastAsia"/>
          <w:sz w:val="28"/>
          <w:szCs w:val="28"/>
        </w:rPr>
      </w:pPr>
    </w:p>
    <w:p w:rsidR="0000158A" w:rsidRPr="007150E6" w:rsidRDefault="002542EE" w:rsidP="00834CCB">
      <w:pPr>
        <w:spacing w:line="340" w:lineRule="exact"/>
        <w:rPr>
          <w:b/>
          <w:sz w:val="28"/>
          <w:szCs w:val="28"/>
        </w:rPr>
      </w:pPr>
      <w:r w:rsidRPr="007150E6">
        <w:rPr>
          <w:b/>
          <w:noProof/>
          <w:sz w:val="28"/>
          <w:szCs w:val="28"/>
        </w:rPr>
        <w:lastRenderedPageBreak/>
        <mc:AlternateContent>
          <mc:Choice Requires="wps">
            <w:drawing>
              <wp:anchor distT="45720" distB="45720" distL="114300" distR="114300" simplePos="0" relativeHeight="251668480" behindDoc="0" locked="0" layoutInCell="1" allowOverlap="1" wp14:anchorId="450452CD" wp14:editId="51E957AA">
                <wp:simplePos x="0" y="0"/>
                <wp:positionH relativeFrom="margin">
                  <wp:align>left</wp:align>
                </wp:positionH>
                <wp:positionV relativeFrom="paragraph">
                  <wp:posOffset>14605</wp:posOffset>
                </wp:positionV>
                <wp:extent cx="2360930" cy="1404620"/>
                <wp:effectExtent l="0" t="0" r="8890"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2542EE" w:rsidRDefault="002542EE">
                            <w:r>
                              <w:rPr>
                                <w:noProof/>
                              </w:rPr>
                              <w:drawing>
                                <wp:inline distT="0" distB="0" distL="0" distR="0" wp14:anchorId="5C37E053" wp14:editId="66A5C184">
                                  <wp:extent cx="2466340" cy="1387475"/>
                                  <wp:effectExtent l="0" t="0" r="0" b="31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発電装置.JPG"/>
                                          <pic:cNvPicPr/>
                                        </pic:nvPicPr>
                                        <pic:blipFill>
                                          <a:blip r:embed="rId7">
                                            <a:extLst>
                                              <a:ext uri="{28A0092B-C50C-407E-A947-70E740481C1C}">
                                                <a14:useLocalDpi xmlns:a14="http://schemas.microsoft.com/office/drawing/2010/main" val="0"/>
                                              </a:ext>
                                            </a:extLst>
                                          </a:blip>
                                          <a:stretch>
                                            <a:fillRect/>
                                          </a:stretch>
                                        </pic:blipFill>
                                        <pic:spPr>
                                          <a:xfrm>
                                            <a:off x="0" y="0"/>
                                            <a:ext cx="2466340" cy="138747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0452CD" id="_x0000_s1031" type="#_x0000_t202" style="position:absolute;left:0;text-align:left;margin-left:0;margin-top:1.15pt;width:185.9pt;height:110.6pt;z-index:251668480;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" stroked="f">
                <v:textbox style="mso-fit-shape-to-text:t">
                  <w:txbxContent>
                    <w:p w:rsidR="002542EE" w:rsidRDefault="002542EE">
                      <w:r>
                        <w:rPr>
                          <w:noProof/>
                        </w:rPr>
                        <w:drawing>
                          <wp:inline distT="0" distB="0" distL="0" distR="0" wp14:anchorId="5C37E053" wp14:editId="66A5C184">
                            <wp:extent cx="2466340" cy="1387475"/>
                            <wp:effectExtent l="0" t="0" r="0" b="31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発電装置.JPG"/>
                                    <pic:cNvPicPr/>
                                  </pic:nvPicPr>
                                  <pic:blipFill>
                                    <a:blip r:embed="rId7">
                                      <a:extLst>
                                        <a:ext uri="{28A0092B-C50C-407E-A947-70E740481C1C}">
                                          <a14:useLocalDpi xmlns:a14="http://schemas.microsoft.com/office/drawing/2010/main" val="0"/>
                                        </a:ext>
                                      </a:extLst>
                                    </a:blip>
                                    <a:stretch>
                                      <a:fillRect/>
                                    </a:stretch>
                                  </pic:blipFill>
                                  <pic:spPr>
                                    <a:xfrm>
                                      <a:off x="0" y="0"/>
                                      <a:ext cx="2466340" cy="1387475"/>
                                    </a:xfrm>
                                    <a:prstGeom prst="rect">
                                      <a:avLst/>
                                    </a:prstGeom>
                                  </pic:spPr>
                                </pic:pic>
                              </a:graphicData>
                            </a:graphic>
                          </wp:inline>
                        </w:drawing>
                      </w:r>
                    </w:p>
                  </w:txbxContent>
                </v:textbox>
                <w10:wrap type="square" anchorx="margin"/>
              </v:shape>
            </w:pict>
          </mc:Fallback>
        </mc:AlternateContent>
      </w:r>
      <w:r w:rsidRPr="007150E6">
        <w:rPr>
          <w:rFonts w:hint="eastAsia"/>
          <w:b/>
          <w:sz w:val="28"/>
          <w:szCs w:val="28"/>
        </w:rPr>
        <w:t>市</w:t>
      </w:r>
      <w:r w:rsidR="0000158A" w:rsidRPr="007150E6">
        <w:rPr>
          <w:rFonts w:hint="eastAsia"/>
          <w:b/>
          <w:sz w:val="28"/>
          <w:szCs w:val="28"/>
        </w:rPr>
        <w:t>民のごみの分別方法について</w:t>
      </w:r>
    </w:p>
    <w:p w:rsidR="001E35E5" w:rsidRDefault="007150E6" w:rsidP="00834CCB">
      <w:pPr>
        <w:spacing w:line="340" w:lineRule="exact"/>
        <w:rPr>
          <w:sz w:val="28"/>
          <w:szCs w:val="28"/>
        </w:rPr>
      </w:pPr>
      <w:r w:rsidRPr="007150E6">
        <w:rPr>
          <w:noProof/>
          <w:sz w:val="28"/>
          <w:szCs w:val="28"/>
        </w:rPr>
        <mc:AlternateContent>
          <mc:Choice Requires="wps">
            <w:drawing>
              <wp:anchor distT="45720" distB="45720" distL="114300" distR="114300" simplePos="0" relativeHeight="251670528" behindDoc="0" locked="0" layoutInCell="1" allowOverlap="1" wp14:anchorId="3F58E7C5" wp14:editId="50C04250">
                <wp:simplePos x="0" y="0"/>
                <wp:positionH relativeFrom="column">
                  <wp:posOffset>20320</wp:posOffset>
                </wp:positionH>
                <wp:positionV relativeFrom="paragraph">
                  <wp:posOffset>1429385</wp:posOffset>
                </wp:positionV>
                <wp:extent cx="819150" cy="1404620"/>
                <wp:effectExtent l="0" t="0" r="0" b="0"/>
                <wp:wrapSquare wrapText="bothSides"/>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solidFill>
                          <a:srgbClr val="FFFFFF"/>
                        </a:solidFill>
                        <a:ln w="9525">
                          <a:noFill/>
                          <a:miter lim="800000"/>
                          <a:headEnd/>
                          <a:tailEnd/>
                        </a:ln>
                      </wps:spPr>
                      <wps:txbx>
                        <w:txbxContent>
                          <w:p w:rsidR="007150E6" w:rsidRDefault="007150E6">
                            <w:pPr>
                              <w:rPr>
                                <w:rFonts w:hint="eastAsia"/>
                              </w:rPr>
                            </w:pPr>
                            <w:r>
                              <w:rPr>
                                <w:rFonts w:hint="eastAsia"/>
                              </w:rPr>
                              <w:t>発電装置</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8E7C5" id="_x0000_s1032" type="#_x0000_t202" style="position:absolute;left:0;text-align:left;margin-left:1.6pt;margin-top:112.55pt;width:64.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" stroked="f">
                <v:textbox style="mso-fit-shape-to-text:t">
                  <w:txbxContent>
                    <w:p w:rsidR="007150E6" w:rsidRDefault="007150E6">
                      <w:pPr>
                        <w:rPr>
                          <w:rFonts w:hint="eastAsia"/>
                        </w:rPr>
                      </w:pPr>
                      <w:r>
                        <w:rPr>
                          <w:rFonts w:hint="eastAsia"/>
                        </w:rPr>
                        <w:t>発電装置</w:t>
                      </w:r>
                    </w:p>
                  </w:txbxContent>
                </v:textbox>
                <w10:wrap type="square"/>
              </v:shape>
            </w:pict>
          </mc:Fallback>
        </mc:AlternateContent>
      </w:r>
      <w:r w:rsidR="0000158A" w:rsidRPr="00834CCB">
        <w:rPr>
          <w:rFonts w:hint="eastAsia"/>
          <w:sz w:val="28"/>
          <w:szCs w:val="28"/>
        </w:rPr>
        <w:t xml:space="preserve">　スケジュールは表の通りであり、生ごみの回収が週</w:t>
      </w:r>
      <w:r w:rsidR="0000158A" w:rsidRPr="00834CCB">
        <w:rPr>
          <w:rFonts w:hint="eastAsia"/>
          <w:sz w:val="28"/>
          <w:szCs w:val="28"/>
        </w:rPr>
        <w:t>3</w:t>
      </w:r>
      <w:r w:rsidR="0000158A" w:rsidRPr="00834CCB">
        <w:rPr>
          <w:rFonts w:hint="eastAsia"/>
          <w:sz w:val="28"/>
          <w:szCs w:val="28"/>
        </w:rPr>
        <w:t>回（うち</w:t>
      </w:r>
      <w:r w:rsidR="0000158A" w:rsidRPr="00834CCB">
        <w:rPr>
          <w:rFonts w:hint="eastAsia"/>
          <w:sz w:val="28"/>
          <w:szCs w:val="28"/>
        </w:rPr>
        <w:t>1</w:t>
      </w:r>
      <w:r w:rsidR="0000158A" w:rsidRPr="00834CCB">
        <w:rPr>
          <w:rFonts w:hint="eastAsia"/>
          <w:sz w:val="28"/>
          <w:szCs w:val="28"/>
        </w:rPr>
        <w:t>回は燃やすごみとの混入としており資源化されていない）であり、有料化が行われている。</w:t>
      </w:r>
    </w:p>
    <w:p w:rsidR="001E35E5" w:rsidRDefault="0000158A" w:rsidP="001E35E5">
      <w:pPr>
        <w:spacing w:line="340" w:lineRule="exact"/>
        <w:ind w:firstLineChars="100" w:firstLine="280"/>
        <w:rPr>
          <w:sz w:val="28"/>
          <w:szCs w:val="28"/>
        </w:rPr>
      </w:pPr>
      <w:r w:rsidRPr="00834CCB">
        <w:rPr>
          <w:rFonts w:hint="eastAsia"/>
          <w:sz w:val="28"/>
          <w:szCs w:val="28"/>
        </w:rPr>
        <w:t>有料化は分別を行うはるか以前から（</w:t>
      </w:r>
      <w:r w:rsidRPr="00834CCB">
        <w:rPr>
          <w:rFonts w:hint="eastAsia"/>
          <w:sz w:val="28"/>
          <w:szCs w:val="28"/>
        </w:rPr>
        <w:t>H16</w:t>
      </w:r>
      <w:r w:rsidRPr="00834CCB">
        <w:rPr>
          <w:rFonts w:hint="eastAsia"/>
          <w:sz w:val="28"/>
          <w:szCs w:val="28"/>
        </w:rPr>
        <w:t>年～。分別は</w:t>
      </w:r>
      <w:r w:rsidRPr="00834CCB">
        <w:rPr>
          <w:rFonts w:hint="eastAsia"/>
          <w:sz w:val="28"/>
          <w:szCs w:val="28"/>
        </w:rPr>
        <w:t>H24~</w:t>
      </w:r>
      <w:r w:rsidRPr="00834CCB">
        <w:rPr>
          <w:rFonts w:hint="eastAsia"/>
          <w:sz w:val="28"/>
          <w:szCs w:val="28"/>
        </w:rPr>
        <w:t>）行われている。ただ、市民の</w:t>
      </w:r>
      <w:r w:rsidR="002423A7" w:rsidRPr="00834CCB">
        <w:rPr>
          <w:rFonts w:hint="eastAsia"/>
          <w:sz w:val="28"/>
          <w:szCs w:val="28"/>
        </w:rPr>
        <w:t>付表</w:t>
      </w:r>
      <w:r w:rsidRPr="00834CCB">
        <w:rPr>
          <w:rFonts w:hint="eastAsia"/>
          <w:sz w:val="28"/>
          <w:szCs w:val="28"/>
        </w:rPr>
        <w:t>も</w:t>
      </w:r>
      <w:r w:rsidR="002423A7" w:rsidRPr="00834CCB">
        <w:rPr>
          <w:rFonts w:hint="eastAsia"/>
          <w:sz w:val="28"/>
          <w:szCs w:val="28"/>
        </w:rPr>
        <w:t>皆無ではない状況であったが、極小のサイズの袋を作るなど（袋代も安い）の工夫も行っている。</w:t>
      </w:r>
    </w:p>
    <w:p w:rsidR="001E35E5" w:rsidRDefault="001E35E5" w:rsidP="001E35E5">
      <w:pPr>
        <w:spacing w:line="340" w:lineRule="exact"/>
        <w:ind w:firstLineChars="100" w:firstLine="280"/>
        <w:rPr>
          <w:sz w:val="28"/>
          <w:szCs w:val="28"/>
        </w:rPr>
      </w:pPr>
    </w:p>
    <w:p w:rsidR="0000158A" w:rsidRPr="00834CCB" w:rsidRDefault="002423A7" w:rsidP="001E35E5">
      <w:pPr>
        <w:spacing w:line="340" w:lineRule="exact"/>
        <w:ind w:firstLineChars="100" w:firstLine="280"/>
        <w:rPr>
          <w:sz w:val="28"/>
          <w:szCs w:val="28"/>
        </w:rPr>
      </w:pPr>
      <w:r w:rsidRPr="00834CCB">
        <w:rPr>
          <w:rFonts w:hint="eastAsia"/>
          <w:sz w:val="28"/>
          <w:szCs w:val="28"/>
        </w:rPr>
        <w:t>燃やすごみの収集が週</w:t>
      </w:r>
      <w:r w:rsidRPr="00834CCB">
        <w:rPr>
          <w:rFonts w:hint="eastAsia"/>
          <w:sz w:val="28"/>
          <w:szCs w:val="28"/>
        </w:rPr>
        <w:t>3</w:t>
      </w:r>
      <w:r w:rsidRPr="00834CCB">
        <w:rPr>
          <w:rFonts w:hint="eastAsia"/>
          <w:sz w:val="28"/>
          <w:szCs w:val="28"/>
        </w:rPr>
        <w:t>回から</w:t>
      </w:r>
      <w:r w:rsidRPr="00834CCB">
        <w:rPr>
          <w:rFonts w:hint="eastAsia"/>
          <w:sz w:val="28"/>
          <w:szCs w:val="28"/>
        </w:rPr>
        <w:t>1</w:t>
      </w:r>
      <w:r w:rsidR="007150E6">
        <w:rPr>
          <w:rFonts w:hint="eastAsia"/>
          <w:sz w:val="28"/>
          <w:szCs w:val="28"/>
        </w:rPr>
        <w:t>回</w:t>
      </w:r>
      <w:r w:rsidRPr="00834CCB">
        <w:rPr>
          <w:rFonts w:hint="eastAsia"/>
          <w:sz w:val="28"/>
          <w:szCs w:val="28"/>
        </w:rPr>
        <w:t>になる点で問題となったが、生ごみを除く燃やすごみの量はそれほど多くない実態が分別を進める中で市民にも定着した意識となっている。</w:t>
      </w:r>
      <w:r w:rsidR="001E35E5">
        <w:rPr>
          <w:rFonts w:hint="eastAsia"/>
          <w:sz w:val="28"/>
          <w:szCs w:val="28"/>
        </w:rPr>
        <w:t>（容器包装プラ</w:t>
      </w:r>
      <w:r w:rsidR="008D0FA6" w:rsidRPr="00834CCB">
        <w:rPr>
          <w:rFonts w:hint="eastAsia"/>
          <w:sz w:val="28"/>
          <w:szCs w:val="28"/>
        </w:rPr>
        <w:t>、古紙類以外に、古着や枝葉草類の分別も別途行っている）</w:t>
      </w:r>
      <w:r w:rsidR="00B16534" w:rsidRPr="00834CCB">
        <w:rPr>
          <w:rFonts w:hint="eastAsia"/>
          <w:sz w:val="28"/>
          <w:szCs w:val="28"/>
        </w:rPr>
        <w:t>。</w:t>
      </w:r>
    </w:p>
    <w:p w:rsidR="00B16534" w:rsidRPr="00834CCB" w:rsidRDefault="00B16534" w:rsidP="00834CCB">
      <w:pPr>
        <w:spacing w:line="340" w:lineRule="exact"/>
        <w:rPr>
          <w:sz w:val="28"/>
          <w:szCs w:val="28"/>
        </w:rPr>
      </w:pPr>
      <w:r w:rsidRPr="00834CCB">
        <w:rPr>
          <w:rFonts w:hint="eastAsia"/>
          <w:sz w:val="28"/>
          <w:szCs w:val="28"/>
        </w:rPr>
        <w:t xml:space="preserve">　分別は手間をかけることになるのは違いないが「</w:t>
      </w:r>
      <w:r w:rsidR="00BF0628" w:rsidRPr="00834CCB">
        <w:rPr>
          <w:rFonts w:hint="eastAsia"/>
          <w:sz w:val="28"/>
          <w:szCs w:val="28"/>
        </w:rPr>
        <w:t>15</w:t>
      </w:r>
      <w:r w:rsidR="00BF0628" w:rsidRPr="00834CCB">
        <w:rPr>
          <w:rFonts w:hint="eastAsia"/>
          <w:sz w:val="28"/>
          <w:szCs w:val="28"/>
        </w:rPr>
        <w:t>年間で</w:t>
      </w:r>
      <w:r w:rsidR="00BF0628" w:rsidRPr="00834CCB">
        <w:rPr>
          <w:rFonts w:hint="eastAsia"/>
          <w:sz w:val="28"/>
          <w:szCs w:val="28"/>
        </w:rPr>
        <w:t>35</w:t>
      </w:r>
      <w:r w:rsidR="00BF0628" w:rsidRPr="00834CCB">
        <w:rPr>
          <w:rFonts w:hint="eastAsia"/>
          <w:sz w:val="28"/>
          <w:szCs w:val="28"/>
        </w:rPr>
        <w:t>億円の削減効果がある</w:t>
      </w:r>
      <w:r w:rsidRPr="00834CCB">
        <w:rPr>
          <w:rFonts w:hint="eastAsia"/>
          <w:sz w:val="28"/>
          <w:szCs w:val="28"/>
        </w:rPr>
        <w:t>」</w:t>
      </w:r>
      <w:r w:rsidR="00BF0628" w:rsidRPr="00834CCB">
        <w:rPr>
          <w:rFonts w:hint="eastAsia"/>
          <w:sz w:val="28"/>
          <w:szCs w:val="28"/>
        </w:rPr>
        <w:t>「温室効果ガス</w:t>
      </w:r>
      <w:r w:rsidR="00BF0628" w:rsidRPr="00834CCB">
        <w:rPr>
          <w:rFonts w:hint="eastAsia"/>
          <w:sz w:val="28"/>
          <w:szCs w:val="28"/>
        </w:rPr>
        <w:t>200</w:t>
      </w:r>
      <w:r w:rsidR="00BF0628" w:rsidRPr="00834CCB">
        <w:rPr>
          <w:rFonts w:hint="eastAsia"/>
          <w:sz w:val="28"/>
          <w:szCs w:val="28"/>
        </w:rPr>
        <w:t>トン削減」「発電量</w:t>
      </w:r>
      <w:r w:rsidR="00BF0628" w:rsidRPr="00834CCB">
        <w:rPr>
          <w:rFonts w:hint="eastAsia"/>
          <w:sz w:val="28"/>
          <w:szCs w:val="28"/>
        </w:rPr>
        <w:t>410</w:t>
      </w:r>
      <w:r w:rsidR="00BF0628" w:rsidRPr="00834CCB">
        <w:rPr>
          <w:rFonts w:hint="eastAsia"/>
          <w:sz w:val="28"/>
          <w:szCs w:val="28"/>
        </w:rPr>
        <w:t>万キロワットは</w:t>
      </w:r>
      <w:r w:rsidR="00BF0628" w:rsidRPr="00834CCB">
        <w:rPr>
          <w:rFonts w:hint="eastAsia"/>
          <w:sz w:val="28"/>
          <w:szCs w:val="28"/>
        </w:rPr>
        <w:t>1000</w:t>
      </w:r>
      <w:r w:rsidR="00BF0628" w:rsidRPr="00834CCB">
        <w:rPr>
          <w:rFonts w:hint="eastAsia"/>
          <w:sz w:val="28"/>
          <w:szCs w:val="28"/>
        </w:rPr>
        <w:t>世帯の電力供給分をカバー」「焼却場を市内</w:t>
      </w:r>
      <w:r w:rsidR="00BF0628" w:rsidRPr="00834CCB">
        <w:rPr>
          <w:rFonts w:hint="eastAsia"/>
          <w:sz w:val="28"/>
          <w:szCs w:val="28"/>
        </w:rPr>
        <w:t>3</w:t>
      </w:r>
      <w:r w:rsidR="00BF0628" w:rsidRPr="00834CCB">
        <w:rPr>
          <w:rFonts w:hint="eastAsia"/>
          <w:sz w:val="28"/>
          <w:szCs w:val="28"/>
        </w:rPr>
        <w:t>か所から</w:t>
      </w:r>
      <w:r w:rsidR="00BF0628" w:rsidRPr="00834CCB">
        <w:rPr>
          <w:rFonts w:hint="eastAsia"/>
          <w:sz w:val="28"/>
          <w:szCs w:val="28"/>
        </w:rPr>
        <w:t>2</w:t>
      </w:r>
      <w:r w:rsidR="00BF0628" w:rsidRPr="00834CCB">
        <w:rPr>
          <w:rFonts w:hint="eastAsia"/>
          <w:sz w:val="28"/>
          <w:szCs w:val="28"/>
        </w:rPr>
        <w:t>か所に減らすことが出来た」</w:t>
      </w:r>
      <w:r w:rsidRPr="00834CCB">
        <w:rPr>
          <w:rFonts w:hint="eastAsia"/>
          <w:sz w:val="28"/>
          <w:szCs w:val="28"/>
        </w:rPr>
        <w:t>（担当者）</w:t>
      </w:r>
      <w:r w:rsidR="00BF0628" w:rsidRPr="00834CCB">
        <w:rPr>
          <w:rFonts w:hint="eastAsia"/>
          <w:sz w:val="28"/>
          <w:szCs w:val="28"/>
        </w:rPr>
        <w:t>事を理解してもらうために説明会を数多くこなしてきた。</w:t>
      </w:r>
    </w:p>
    <w:p w:rsidR="00280692" w:rsidRPr="00834CCB" w:rsidRDefault="00280692" w:rsidP="00834CCB">
      <w:pPr>
        <w:spacing w:line="340" w:lineRule="exact"/>
        <w:rPr>
          <w:sz w:val="28"/>
          <w:szCs w:val="28"/>
        </w:rPr>
      </w:pPr>
    </w:p>
    <w:p w:rsidR="00280692" w:rsidRPr="00834CCB" w:rsidRDefault="00280692" w:rsidP="007150E6">
      <w:pPr>
        <w:spacing w:line="340" w:lineRule="exact"/>
        <w:ind w:firstLineChars="100" w:firstLine="280"/>
        <w:rPr>
          <w:sz w:val="28"/>
          <w:szCs w:val="28"/>
        </w:rPr>
      </w:pPr>
      <w:r w:rsidRPr="00834CCB">
        <w:rPr>
          <w:rFonts w:hint="eastAsia"/>
          <w:sz w:val="28"/>
          <w:szCs w:val="28"/>
        </w:rPr>
        <w:t>下水の汚泥と生ごみの汚泥と混合してメタンガス（バイオ</w:t>
      </w:r>
      <w:r w:rsidRPr="00834CCB">
        <w:rPr>
          <w:rFonts w:hint="eastAsia"/>
          <w:sz w:val="28"/>
          <w:szCs w:val="28"/>
        </w:rPr>
        <w:t>+</w:t>
      </w:r>
      <w:r w:rsidRPr="00834CCB">
        <w:rPr>
          <w:rFonts w:hint="eastAsia"/>
          <w:sz w:val="28"/>
          <w:szCs w:val="28"/>
        </w:rPr>
        <w:t>二酸化炭素）の発生過程が、富山県黒部市と北海道北広島市で行われている事が担当者の説明で新たにわかった。本市の検討課題である。研究を進めたい。</w:t>
      </w:r>
    </w:p>
    <w:p w:rsidR="00B209BA" w:rsidRPr="00834CCB" w:rsidRDefault="00B209BA" w:rsidP="00834CCB">
      <w:pPr>
        <w:spacing w:line="340" w:lineRule="exact"/>
        <w:rPr>
          <w:sz w:val="28"/>
          <w:szCs w:val="28"/>
        </w:rPr>
      </w:pPr>
    </w:p>
    <w:p w:rsidR="00B209BA" w:rsidRPr="007150E6" w:rsidRDefault="00B209BA" w:rsidP="00834CCB">
      <w:pPr>
        <w:spacing w:line="340" w:lineRule="exact"/>
        <w:rPr>
          <w:b/>
          <w:sz w:val="28"/>
          <w:szCs w:val="28"/>
        </w:rPr>
      </w:pPr>
      <w:r w:rsidRPr="007150E6">
        <w:rPr>
          <w:rFonts w:hint="eastAsia"/>
          <w:b/>
          <w:sz w:val="28"/>
          <w:szCs w:val="28"/>
        </w:rPr>
        <w:t>視察二日目</w:t>
      </w:r>
    </w:p>
    <w:p w:rsidR="00BF0628" w:rsidRPr="007150E6" w:rsidRDefault="007150E6" w:rsidP="00834CCB">
      <w:pPr>
        <w:spacing w:line="340" w:lineRule="exact"/>
        <w:rPr>
          <w:b/>
          <w:sz w:val="28"/>
          <w:szCs w:val="28"/>
        </w:rPr>
      </w:pPr>
      <w:r w:rsidRPr="007150E6">
        <w:rPr>
          <w:rFonts w:hint="eastAsia"/>
          <w:b/>
          <w:sz w:val="28"/>
          <w:szCs w:val="28"/>
        </w:rPr>
        <w:t>研修テーマ：</w:t>
      </w:r>
      <w:r w:rsidR="00BF0628" w:rsidRPr="007150E6">
        <w:rPr>
          <w:rFonts w:hint="eastAsia"/>
          <w:b/>
          <w:sz w:val="28"/>
          <w:szCs w:val="28"/>
        </w:rPr>
        <w:t>駅直結の市役所（シティホール）建設による駅前再開発事業</w:t>
      </w:r>
    </w:p>
    <w:p w:rsidR="00BF0628" w:rsidRPr="00834CCB" w:rsidRDefault="00BF0628" w:rsidP="00834CCB">
      <w:pPr>
        <w:spacing w:line="340" w:lineRule="exact"/>
        <w:rPr>
          <w:sz w:val="28"/>
          <w:szCs w:val="28"/>
        </w:rPr>
      </w:pPr>
      <w:r w:rsidRPr="00834CCB">
        <w:rPr>
          <w:rFonts w:hint="eastAsia"/>
          <w:sz w:val="28"/>
          <w:szCs w:val="28"/>
        </w:rPr>
        <w:t xml:space="preserve">　長岡駅に直結する形で、新国立競技場設計者によって建設された市役所庁舎（アオーレ長岡）を中心とした駅前再開発事業の取組は、庁舎移転問題を抱える焼津にとって、また現在北口の再開発事業が行われてい</w:t>
      </w:r>
      <w:bookmarkStart w:id="0" w:name="_GoBack"/>
      <w:bookmarkEnd w:id="0"/>
      <w:r w:rsidRPr="00834CCB">
        <w:rPr>
          <w:rFonts w:hint="eastAsia"/>
          <w:sz w:val="28"/>
          <w:szCs w:val="28"/>
        </w:rPr>
        <w:t>る一方で、南口は国際ホテルがオープンするもテナントの撤退が相次いでいる状況となっている藤枝にとっても課題である。</w:t>
      </w:r>
    </w:p>
    <w:p w:rsidR="00AC10DA" w:rsidRPr="007150E6" w:rsidRDefault="00AC10DA" w:rsidP="00834CCB">
      <w:pPr>
        <w:spacing w:line="340" w:lineRule="exact"/>
        <w:rPr>
          <w:sz w:val="28"/>
          <w:szCs w:val="28"/>
        </w:rPr>
      </w:pPr>
    </w:p>
    <w:p w:rsidR="00AC10DA" w:rsidRPr="007150E6" w:rsidRDefault="00AC10DA" w:rsidP="00834CCB">
      <w:pPr>
        <w:spacing w:line="340" w:lineRule="exact"/>
        <w:rPr>
          <w:rFonts w:hint="eastAsia"/>
          <w:b/>
          <w:sz w:val="28"/>
          <w:szCs w:val="28"/>
        </w:rPr>
      </w:pPr>
      <w:r w:rsidRPr="007150E6">
        <w:rPr>
          <w:rFonts w:hint="eastAsia"/>
          <w:b/>
          <w:sz w:val="28"/>
          <w:szCs w:val="28"/>
        </w:rPr>
        <w:t>具体的内容と本市での取り組みの可能性</w:t>
      </w:r>
    </w:p>
    <w:p w:rsidR="00FE47DB" w:rsidRDefault="00FE47DB" w:rsidP="00834CCB">
      <w:pPr>
        <w:spacing w:line="340" w:lineRule="exact"/>
        <w:rPr>
          <w:sz w:val="28"/>
          <w:szCs w:val="28"/>
        </w:rPr>
      </w:pPr>
      <w:r w:rsidRPr="00834CCB">
        <w:rPr>
          <w:rFonts w:hint="eastAsia"/>
          <w:sz w:val="28"/>
          <w:szCs w:val="28"/>
        </w:rPr>
        <w:t xml:space="preserve">　郊外に店舗が出来る以前は、駅前には大型百貨店が集結していて、多くの市民でにぎわっていたが、平成に入り全国同様空き店舗が目立つ状況になり、旧百貨店ビルを市が借り切り（もしくは再建築）して役所機能の一部を担い、公会堂跡地を木造メインにした芸術性を取り入れて庁舎としたのがシティプラザ「アオーレ長岡」である。</w:t>
      </w:r>
    </w:p>
    <w:p w:rsidR="007150E6" w:rsidRDefault="007150E6" w:rsidP="00834CCB">
      <w:pPr>
        <w:spacing w:line="340" w:lineRule="exact"/>
        <w:rPr>
          <w:sz w:val="28"/>
          <w:szCs w:val="28"/>
        </w:rPr>
      </w:pPr>
      <w:r w:rsidRPr="007150E6">
        <w:rPr>
          <w:noProof/>
          <w:sz w:val="28"/>
          <w:szCs w:val="28"/>
        </w:rPr>
        <mc:AlternateContent>
          <mc:Choice Requires="wps">
            <w:drawing>
              <wp:anchor distT="45720" distB="45720" distL="114300" distR="114300" simplePos="0" relativeHeight="251674624" behindDoc="0" locked="0" layoutInCell="1" allowOverlap="1" wp14:anchorId="51E2E0F7" wp14:editId="07DD4E35">
                <wp:simplePos x="0" y="0"/>
                <wp:positionH relativeFrom="column">
                  <wp:posOffset>2914650</wp:posOffset>
                </wp:positionH>
                <wp:positionV relativeFrom="paragraph">
                  <wp:posOffset>68580</wp:posOffset>
                </wp:positionV>
                <wp:extent cx="3105150" cy="1404620"/>
                <wp:effectExtent l="0" t="0" r="0" b="0"/>
                <wp:wrapSquare wrapText="bothSides"/>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404620"/>
                        </a:xfrm>
                        <a:prstGeom prst="rect">
                          <a:avLst/>
                        </a:prstGeom>
                        <a:solidFill>
                          <a:srgbClr val="FFFFFF"/>
                        </a:solidFill>
                        <a:ln w="9525">
                          <a:noFill/>
                          <a:miter lim="800000"/>
                          <a:headEnd/>
                          <a:tailEnd/>
                        </a:ln>
                      </wps:spPr>
                      <wps:txbx>
                        <w:txbxContent>
                          <w:p w:rsidR="007150E6" w:rsidRDefault="007150E6">
                            <w:r>
                              <w:rPr>
                                <w:noProof/>
                              </w:rPr>
                              <w:drawing>
                                <wp:inline distT="0" distB="0" distL="0" distR="0" wp14:anchorId="3B0E4A11" wp14:editId="2E3C45FE">
                                  <wp:extent cx="2905125" cy="1387475"/>
                                  <wp:effectExtent l="0" t="0" r="9525" b="317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再開発中のビル.JPG"/>
                                          <pic:cNvPicPr/>
                                        </pic:nvPicPr>
                                        <pic:blipFill>
                                          <a:blip r:embed="rId8">
                                            <a:extLst>
                                              <a:ext uri="{28A0092B-C50C-407E-A947-70E740481C1C}">
                                                <a14:useLocalDpi xmlns:a14="http://schemas.microsoft.com/office/drawing/2010/main" val="0"/>
                                              </a:ext>
                                            </a:extLst>
                                          </a:blip>
                                          <a:stretch>
                                            <a:fillRect/>
                                          </a:stretch>
                                        </pic:blipFill>
                                        <pic:spPr>
                                          <a:xfrm>
                                            <a:off x="0" y="0"/>
                                            <a:ext cx="2905125" cy="138747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E2E0F7" id="_x0000_s1033" type="#_x0000_t202" style="position:absolute;left:0;text-align:left;margin-left:229.5pt;margin-top:5.4pt;width:244.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" stroked="f">
                <v:textbox style="mso-fit-shape-to-text:t">
                  <w:txbxContent>
                    <w:p w:rsidR="007150E6" w:rsidRDefault="007150E6">
                      <w:r>
                        <w:rPr>
                          <w:noProof/>
                        </w:rPr>
                        <w:drawing>
                          <wp:inline distT="0" distB="0" distL="0" distR="0" wp14:anchorId="3B0E4A11" wp14:editId="2E3C45FE">
                            <wp:extent cx="2905125" cy="1387475"/>
                            <wp:effectExtent l="0" t="0" r="9525" b="317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再開発中のビル.JPG"/>
                                    <pic:cNvPicPr/>
                                  </pic:nvPicPr>
                                  <pic:blipFill>
                                    <a:blip r:embed="rId8">
                                      <a:extLst>
                                        <a:ext uri="{28A0092B-C50C-407E-A947-70E740481C1C}">
                                          <a14:useLocalDpi xmlns:a14="http://schemas.microsoft.com/office/drawing/2010/main" val="0"/>
                                        </a:ext>
                                      </a:extLst>
                                    </a:blip>
                                    <a:stretch>
                                      <a:fillRect/>
                                    </a:stretch>
                                  </pic:blipFill>
                                  <pic:spPr>
                                    <a:xfrm>
                                      <a:off x="0" y="0"/>
                                      <a:ext cx="2905125" cy="1387475"/>
                                    </a:xfrm>
                                    <a:prstGeom prst="rect">
                                      <a:avLst/>
                                    </a:prstGeom>
                                  </pic:spPr>
                                </pic:pic>
                              </a:graphicData>
                            </a:graphic>
                          </wp:inline>
                        </w:drawing>
                      </w:r>
                    </w:p>
                  </w:txbxContent>
                </v:textbox>
                <w10:wrap type="square"/>
              </v:shape>
            </w:pict>
          </mc:Fallback>
        </mc:AlternateContent>
      </w:r>
      <w:r w:rsidRPr="007150E6">
        <w:rPr>
          <w:noProof/>
          <w:sz w:val="28"/>
          <w:szCs w:val="28"/>
        </w:rPr>
        <mc:AlternateContent>
          <mc:Choice Requires="wps">
            <w:drawing>
              <wp:anchor distT="45720" distB="45720" distL="114300" distR="114300" simplePos="0" relativeHeight="251672576" behindDoc="0" locked="0" layoutInCell="1" allowOverlap="1" wp14:anchorId="138FE0FD" wp14:editId="11B706AE">
                <wp:simplePos x="0" y="0"/>
                <wp:positionH relativeFrom="margin">
                  <wp:align>left</wp:align>
                </wp:positionH>
                <wp:positionV relativeFrom="paragraph">
                  <wp:posOffset>87630</wp:posOffset>
                </wp:positionV>
                <wp:extent cx="2905125" cy="1404620"/>
                <wp:effectExtent l="0" t="0" r="9525" b="0"/>
                <wp:wrapSquare wrapText="bothSides"/>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1404620"/>
                        </a:xfrm>
                        <a:prstGeom prst="rect">
                          <a:avLst/>
                        </a:prstGeom>
                        <a:solidFill>
                          <a:srgbClr val="FFFFFF"/>
                        </a:solidFill>
                        <a:ln w="9525">
                          <a:noFill/>
                          <a:miter lim="800000"/>
                          <a:headEnd/>
                          <a:tailEnd/>
                        </a:ln>
                      </wps:spPr>
                      <wps:txbx>
                        <w:txbxContent>
                          <w:p w:rsidR="007150E6" w:rsidRDefault="007150E6">
                            <w:r>
                              <w:rPr>
                                <w:noProof/>
                              </w:rPr>
                              <w:drawing>
                                <wp:inline distT="0" distB="0" distL="0" distR="0" wp14:anchorId="4E4E8BA1" wp14:editId="364F791A">
                                  <wp:extent cx="2800350" cy="1387475"/>
                                  <wp:effectExtent l="0" t="0" r="0" b="31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ナカドマ.JPG"/>
                                          <pic:cNvPicPr/>
                                        </pic:nvPicPr>
                                        <pic:blipFill>
                                          <a:blip r:embed="rId9">
                                            <a:extLst>
                                              <a:ext uri="{28A0092B-C50C-407E-A947-70E740481C1C}">
                                                <a14:useLocalDpi xmlns:a14="http://schemas.microsoft.com/office/drawing/2010/main" val="0"/>
                                              </a:ext>
                                            </a:extLst>
                                          </a:blip>
                                          <a:stretch>
                                            <a:fillRect/>
                                          </a:stretch>
                                        </pic:blipFill>
                                        <pic:spPr>
                                          <a:xfrm>
                                            <a:off x="0" y="0"/>
                                            <a:ext cx="2800350" cy="138747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8FE0FD" id="_x0000_s1034" type="#_x0000_t202" style="position:absolute;left:0;text-align:left;margin-left:0;margin-top:6.9pt;width:228.75pt;height:110.6pt;z-index:2516725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" stroked="f">
                <v:textbox style="mso-fit-shape-to-text:t">
                  <w:txbxContent>
                    <w:p w:rsidR="007150E6" w:rsidRDefault="007150E6">
                      <w:r>
                        <w:rPr>
                          <w:noProof/>
                        </w:rPr>
                        <w:drawing>
                          <wp:inline distT="0" distB="0" distL="0" distR="0" wp14:anchorId="4E4E8BA1" wp14:editId="364F791A">
                            <wp:extent cx="2800350" cy="1387475"/>
                            <wp:effectExtent l="0" t="0" r="0" b="31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ナカドマ.JPG"/>
                                    <pic:cNvPicPr/>
                                  </pic:nvPicPr>
                                  <pic:blipFill>
                                    <a:blip r:embed="rId9">
                                      <a:extLst>
                                        <a:ext uri="{28A0092B-C50C-407E-A947-70E740481C1C}">
                                          <a14:useLocalDpi xmlns:a14="http://schemas.microsoft.com/office/drawing/2010/main" val="0"/>
                                        </a:ext>
                                      </a:extLst>
                                    </a:blip>
                                    <a:stretch>
                                      <a:fillRect/>
                                    </a:stretch>
                                  </pic:blipFill>
                                  <pic:spPr>
                                    <a:xfrm>
                                      <a:off x="0" y="0"/>
                                      <a:ext cx="2800350" cy="1387475"/>
                                    </a:xfrm>
                                    <a:prstGeom prst="rect">
                                      <a:avLst/>
                                    </a:prstGeom>
                                  </pic:spPr>
                                </pic:pic>
                              </a:graphicData>
                            </a:graphic>
                          </wp:inline>
                        </w:drawing>
                      </w:r>
                    </w:p>
                  </w:txbxContent>
                </v:textbox>
                <w10:wrap type="square" anchorx="margin"/>
              </v:shape>
            </w:pict>
          </mc:Fallback>
        </mc:AlternateContent>
      </w:r>
    </w:p>
    <w:p w:rsidR="007150E6" w:rsidRDefault="007150E6" w:rsidP="00834CCB">
      <w:pPr>
        <w:spacing w:line="340" w:lineRule="exact"/>
        <w:rPr>
          <w:sz w:val="28"/>
          <w:szCs w:val="28"/>
        </w:rPr>
      </w:pPr>
    </w:p>
    <w:p w:rsidR="007150E6" w:rsidRDefault="007150E6" w:rsidP="00834CCB">
      <w:pPr>
        <w:spacing w:line="340" w:lineRule="exact"/>
        <w:rPr>
          <w:sz w:val="28"/>
          <w:szCs w:val="28"/>
        </w:rPr>
      </w:pPr>
    </w:p>
    <w:p w:rsidR="007150E6" w:rsidRDefault="007150E6" w:rsidP="00834CCB">
      <w:pPr>
        <w:spacing w:line="340" w:lineRule="exact"/>
        <w:rPr>
          <w:sz w:val="28"/>
          <w:szCs w:val="28"/>
        </w:rPr>
      </w:pPr>
    </w:p>
    <w:p w:rsidR="007150E6" w:rsidRDefault="007150E6" w:rsidP="00834CCB">
      <w:pPr>
        <w:spacing w:line="340" w:lineRule="exact"/>
        <w:rPr>
          <w:sz w:val="28"/>
          <w:szCs w:val="28"/>
        </w:rPr>
      </w:pPr>
    </w:p>
    <w:p w:rsidR="007150E6" w:rsidRDefault="007150E6" w:rsidP="00834CCB">
      <w:pPr>
        <w:spacing w:line="340" w:lineRule="exact"/>
        <w:rPr>
          <w:sz w:val="28"/>
          <w:szCs w:val="28"/>
        </w:rPr>
      </w:pPr>
    </w:p>
    <w:p w:rsidR="007150E6" w:rsidRDefault="007150E6" w:rsidP="00834CCB">
      <w:pPr>
        <w:spacing w:line="340" w:lineRule="exact"/>
        <w:rPr>
          <w:sz w:val="28"/>
          <w:szCs w:val="28"/>
        </w:rPr>
      </w:pPr>
    </w:p>
    <w:p w:rsidR="007150E6" w:rsidRDefault="007150E6" w:rsidP="00834CCB">
      <w:pPr>
        <w:spacing w:line="340" w:lineRule="exact"/>
        <w:rPr>
          <w:sz w:val="28"/>
          <w:szCs w:val="28"/>
        </w:rPr>
      </w:pPr>
      <w:r>
        <w:rPr>
          <w:noProof/>
          <w:sz w:val="28"/>
          <w:szCs w:val="28"/>
        </w:rPr>
        <mc:AlternateContent>
          <mc:Choice Requires="wps">
            <w:drawing>
              <wp:anchor distT="0" distB="0" distL="114300" distR="114300" simplePos="0" relativeHeight="251675648" behindDoc="0" locked="0" layoutInCell="1" allowOverlap="1">
                <wp:simplePos x="0" y="0"/>
                <wp:positionH relativeFrom="column">
                  <wp:posOffset>180975</wp:posOffset>
                </wp:positionH>
                <wp:positionV relativeFrom="paragraph">
                  <wp:posOffset>128905</wp:posOffset>
                </wp:positionV>
                <wp:extent cx="5667375" cy="504825"/>
                <wp:effectExtent l="0" t="0" r="9525" b="9525"/>
                <wp:wrapNone/>
                <wp:docPr id="23" name="テキスト ボックス 23"/>
                <wp:cNvGraphicFramePr/>
                <a:graphic xmlns:a="http://schemas.openxmlformats.org/drawingml/2006/main">
                  <a:graphicData uri="http://schemas.microsoft.com/office/word/2010/wordprocessingShape">
                    <wps:wsp>
                      <wps:cNvSpPr txBox="1"/>
                      <wps:spPr>
                        <a:xfrm>
                          <a:off x="0" y="0"/>
                          <a:ext cx="5667375"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150E6" w:rsidRDefault="007150E6">
                            <w:r>
                              <w:rPr>
                                <w:rFonts w:hint="eastAsia"/>
                              </w:rPr>
                              <w:t>左</w:t>
                            </w:r>
                            <w:r>
                              <w:t>：</w:t>
                            </w:r>
                            <w:r>
                              <w:rPr>
                                <w:rFonts w:hint="eastAsia"/>
                              </w:rPr>
                              <w:t>再開発最大の目玉</w:t>
                            </w:r>
                            <w:r>
                              <w:t>施設「アオーレ長岡」の中心部「ナカドマ」</w:t>
                            </w:r>
                          </w:p>
                          <w:p w:rsidR="007150E6" w:rsidRPr="007150E6" w:rsidRDefault="007150E6">
                            <w:pPr>
                              <w:rPr>
                                <w:rFonts w:hint="eastAsia"/>
                              </w:rPr>
                            </w:pPr>
                            <w:r>
                              <w:rPr>
                                <w:rFonts w:hint="eastAsia"/>
                              </w:rPr>
                              <w:t>右</w:t>
                            </w:r>
                            <w:r>
                              <w:t>：</w:t>
                            </w:r>
                            <w:r>
                              <w:rPr>
                                <w:rFonts w:hint="eastAsia"/>
                              </w:rPr>
                              <w:t>旧百貨店を</w:t>
                            </w:r>
                            <w:r>
                              <w:t>市庁舎として</w:t>
                            </w:r>
                            <w:r>
                              <w:rPr>
                                <w:rFonts w:hint="eastAsia"/>
                              </w:rPr>
                              <w:t>活用している</w:t>
                            </w:r>
                            <w:r>
                              <w:t>大手通り表町地区（奥が工事中の西地区）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3" o:spid="_x0000_s1035" type="#_x0000_t202" style="position:absolute;left:0;text-align:left;margin-left:14.25pt;margin-top:10.15pt;width:446.25pt;height:39.7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" fillcolor="white [3201]" stroked="f" strokeweight=".5pt">
                <v:textbox>
                  <w:txbxContent>
                    <w:p w:rsidR="007150E6" w:rsidRDefault="007150E6">
                      <w:r>
                        <w:rPr>
                          <w:rFonts w:hint="eastAsia"/>
                        </w:rPr>
                        <w:t>左</w:t>
                      </w:r>
                      <w:r>
                        <w:t>：</w:t>
                      </w:r>
                      <w:r>
                        <w:rPr>
                          <w:rFonts w:hint="eastAsia"/>
                        </w:rPr>
                        <w:t>再開発最大の目玉</w:t>
                      </w:r>
                      <w:r>
                        <w:t>施設「アオーレ長岡」の中心部「ナカドマ」</w:t>
                      </w:r>
                    </w:p>
                    <w:p w:rsidR="007150E6" w:rsidRPr="007150E6" w:rsidRDefault="007150E6">
                      <w:pPr>
                        <w:rPr>
                          <w:rFonts w:hint="eastAsia"/>
                        </w:rPr>
                      </w:pPr>
                      <w:r>
                        <w:rPr>
                          <w:rFonts w:hint="eastAsia"/>
                        </w:rPr>
                        <w:t>右</w:t>
                      </w:r>
                      <w:r>
                        <w:t>：</w:t>
                      </w:r>
                      <w:r>
                        <w:rPr>
                          <w:rFonts w:hint="eastAsia"/>
                        </w:rPr>
                        <w:t>旧百貨店を</w:t>
                      </w:r>
                      <w:r>
                        <w:t>市庁舎として</w:t>
                      </w:r>
                      <w:r>
                        <w:rPr>
                          <w:rFonts w:hint="eastAsia"/>
                        </w:rPr>
                        <w:t>活用している</w:t>
                      </w:r>
                      <w:r>
                        <w:t>大手通り表町地区（奥が工事中の西地区）</w:t>
                      </w:r>
                    </w:p>
                  </w:txbxContent>
                </v:textbox>
              </v:shape>
            </w:pict>
          </mc:Fallback>
        </mc:AlternateContent>
      </w:r>
    </w:p>
    <w:p w:rsidR="007150E6" w:rsidRDefault="007150E6" w:rsidP="00834CCB">
      <w:pPr>
        <w:spacing w:line="340" w:lineRule="exact"/>
        <w:rPr>
          <w:rFonts w:hint="eastAsia"/>
          <w:sz w:val="28"/>
          <w:szCs w:val="28"/>
        </w:rPr>
      </w:pPr>
    </w:p>
    <w:p w:rsidR="007150E6" w:rsidRPr="00834CCB" w:rsidRDefault="007150E6" w:rsidP="00834CCB">
      <w:pPr>
        <w:spacing w:line="340" w:lineRule="exact"/>
        <w:rPr>
          <w:rFonts w:hint="eastAsia"/>
          <w:sz w:val="28"/>
          <w:szCs w:val="28"/>
        </w:rPr>
      </w:pPr>
    </w:p>
    <w:p w:rsidR="00FE47DB" w:rsidRPr="00834CCB" w:rsidRDefault="00FE47DB" w:rsidP="00834CCB">
      <w:pPr>
        <w:spacing w:line="340" w:lineRule="exact"/>
        <w:rPr>
          <w:sz w:val="28"/>
          <w:szCs w:val="28"/>
        </w:rPr>
      </w:pPr>
      <w:r w:rsidRPr="00834CCB">
        <w:rPr>
          <w:rFonts w:hint="eastAsia"/>
          <w:sz w:val="28"/>
          <w:szCs w:val="28"/>
        </w:rPr>
        <w:lastRenderedPageBreak/>
        <w:t xml:space="preserve">　中心市街地活性化の大規模な取り組み例と言えるが、町中に拠点を作る（復活する）思想が一貫して示されている。</w:t>
      </w:r>
    </w:p>
    <w:p w:rsidR="00FE47DB" w:rsidRPr="00834CCB" w:rsidRDefault="00FE47DB" w:rsidP="00834CCB">
      <w:pPr>
        <w:spacing w:line="340" w:lineRule="exact"/>
        <w:rPr>
          <w:sz w:val="28"/>
          <w:szCs w:val="28"/>
        </w:rPr>
      </w:pPr>
      <w:r w:rsidRPr="00834CCB">
        <w:rPr>
          <w:rFonts w:hint="eastAsia"/>
          <w:sz w:val="28"/>
          <w:szCs w:val="28"/>
        </w:rPr>
        <w:t xml:space="preserve">　メインストリートである大手町通りの西地区、東地区と一つのビル（旧百貨店）</w:t>
      </w:r>
      <w:r w:rsidR="00AC10DA" w:rsidRPr="00834CCB">
        <w:rPr>
          <w:rFonts w:hint="eastAsia"/>
          <w:sz w:val="28"/>
          <w:szCs w:val="28"/>
        </w:rPr>
        <w:t>単位で段階的に市役所機能を持たせる事で人が集まる市民協働交流の拠点を作り上げる。メインであるアオーレ長岡は、市長室、議会はじめ、市民が最も利用する市民課、福祉関係</w:t>
      </w:r>
      <w:r w:rsidR="007150E6">
        <w:rPr>
          <w:rFonts w:hint="eastAsia"/>
          <w:sz w:val="28"/>
          <w:szCs w:val="28"/>
        </w:rPr>
        <w:t>課</w:t>
      </w:r>
      <w:r w:rsidR="00AC10DA" w:rsidRPr="00834CCB">
        <w:rPr>
          <w:rFonts w:hint="eastAsia"/>
          <w:sz w:val="28"/>
          <w:szCs w:val="28"/>
        </w:rPr>
        <w:t>を担い、屋根付き広場（ナカドマ）を中心に、アリーナ、ホールなどを大胆な設計で構築、オープン後</w:t>
      </w:r>
      <w:r w:rsidR="00AC10DA" w:rsidRPr="00834CCB">
        <w:rPr>
          <w:rFonts w:hint="eastAsia"/>
          <w:sz w:val="28"/>
          <w:szCs w:val="28"/>
        </w:rPr>
        <w:t>1</w:t>
      </w:r>
      <w:r w:rsidR="00AC10DA" w:rsidRPr="00834CCB">
        <w:rPr>
          <w:rFonts w:hint="eastAsia"/>
          <w:sz w:val="28"/>
          <w:szCs w:val="28"/>
        </w:rPr>
        <w:t>年間で延べ</w:t>
      </w:r>
      <w:r w:rsidR="00AC10DA" w:rsidRPr="00834CCB">
        <w:rPr>
          <w:rFonts w:hint="eastAsia"/>
          <w:sz w:val="28"/>
          <w:szCs w:val="28"/>
        </w:rPr>
        <w:t>152</w:t>
      </w:r>
      <w:r w:rsidR="00AC10DA" w:rsidRPr="00834CCB">
        <w:rPr>
          <w:rFonts w:hint="eastAsia"/>
          <w:sz w:val="28"/>
          <w:szCs w:val="28"/>
        </w:rPr>
        <w:t>万人、</w:t>
      </w:r>
      <w:r w:rsidR="00AC10DA" w:rsidRPr="00834CCB">
        <w:rPr>
          <w:rFonts w:hint="eastAsia"/>
          <w:sz w:val="28"/>
          <w:szCs w:val="28"/>
        </w:rPr>
        <w:t>H24</w:t>
      </w:r>
      <w:r w:rsidR="00AC10DA" w:rsidRPr="00834CCB">
        <w:rPr>
          <w:rFonts w:hint="eastAsia"/>
          <w:sz w:val="28"/>
          <w:szCs w:val="28"/>
        </w:rPr>
        <w:t>年から</w:t>
      </w:r>
      <w:r w:rsidR="00AC10DA" w:rsidRPr="00834CCB">
        <w:rPr>
          <w:rFonts w:hint="eastAsia"/>
          <w:sz w:val="28"/>
          <w:szCs w:val="28"/>
        </w:rPr>
        <w:t>3</w:t>
      </w:r>
      <w:r w:rsidR="00AC10DA" w:rsidRPr="00834CCB">
        <w:rPr>
          <w:rFonts w:hint="eastAsia"/>
          <w:sz w:val="28"/>
          <w:szCs w:val="28"/>
        </w:rPr>
        <w:t>年間で延べ</w:t>
      </w:r>
      <w:r w:rsidR="00AC10DA" w:rsidRPr="00834CCB">
        <w:rPr>
          <w:rFonts w:hint="eastAsia"/>
          <w:sz w:val="28"/>
          <w:szCs w:val="28"/>
        </w:rPr>
        <w:t>400</w:t>
      </w:r>
      <w:r w:rsidR="00AC10DA" w:rsidRPr="00834CCB">
        <w:rPr>
          <w:rFonts w:hint="eastAsia"/>
          <w:sz w:val="28"/>
          <w:szCs w:val="28"/>
        </w:rPr>
        <w:t>万人が訪れている。各種市民イベントが多彩に実施されている。</w:t>
      </w:r>
    </w:p>
    <w:p w:rsidR="00AC10DA" w:rsidRPr="00834CCB" w:rsidRDefault="00AC10DA" w:rsidP="00834CCB">
      <w:pPr>
        <w:spacing w:line="340" w:lineRule="exact"/>
        <w:rPr>
          <w:sz w:val="28"/>
          <w:szCs w:val="28"/>
        </w:rPr>
      </w:pPr>
      <w:r w:rsidRPr="00834CCB">
        <w:rPr>
          <w:rFonts w:hint="eastAsia"/>
          <w:sz w:val="28"/>
          <w:szCs w:val="28"/>
        </w:rPr>
        <w:t xml:space="preserve">　親の同伴なしで子供を預けられる「子育てコーナー」や、階上部分を住居として定住人口を増やす事、</w:t>
      </w:r>
      <w:r w:rsidR="007150E6">
        <w:rPr>
          <w:rFonts w:hint="eastAsia"/>
          <w:sz w:val="28"/>
          <w:szCs w:val="28"/>
        </w:rPr>
        <w:t>市民参加型の各種講座の開催、</w:t>
      </w:r>
      <w:r w:rsidRPr="00834CCB">
        <w:rPr>
          <w:rFonts w:hint="eastAsia"/>
          <w:sz w:val="28"/>
          <w:szCs w:val="28"/>
        </w:rPr>
        <w:t>直結型の市役所を安価で使用できるようにしているなど、ソフト面でも様々な工夫がなされている。</w:t>
      </w:r>
    </w:p>
    <w:p w:rsidR="00AC10DA" w:rsidRPr="00834CCB" w:rsidRDefault="00AC10DA" w:rsidP="00834CCB">
      <w:pPr>
        <w:spacing w:line="340" w:lineRule="exact"/>
        <w:rPr>
          <w:sz w:val="28"/>
          <w:szCs w:val="28"/>
        </w:rPr>
      </w:pPr>
      <w:r w:rsidRPr="00834CCB">
        <w:rPr>
          <w:rFonts w:hint="eastAsia"/>
          <w:sz w:val="28"/>
          <w:szCs w:val="28"/>
        </w:rPr>
        <w:t xml:space="preserve">　ただ、車で郊外店へと言う流れで個々の商店が旧空き店舗に戻ってきているかどうかが課題としてあり、微増傾向でとどまっている事。そのほとんどが飲食店であり小売店の出店が進まない現状がある。</w:t>
      </w:r>
    </w:p>
    <w:p w:rsidR="00AC10DA" w:rsidRPr="00834CCB" w:rsidRDefault="00AC10DA" w:rsidP="00834CCB">
      <w:pPr>
        <w:spacing w:line="340" w:lineRule="exact"/>
        <w:rPr>
          <w:sz w:val="28"/>
          <w:szCs w:val="28"/>
        </w:rPr>
      </w:pPr>
      <w:r w:rsidRPr="00834CCB">
        <w:rPr>
          <w:rFonts w:hint="eastAsia"/>
          <w:sz w:val="28"/>
          <w:szCs w:val="28"/>
        </w:rPr>
        <w:t xml:space="preserve">　また、当然箱モノ批判があり、財政的には一般財源</w:t>
      </w:r>
      <w:r w:rsidRPr="00834CCB">
        <w:rPr>
          <w:rFonts w:hint="eastAsia"/>
          <w:sz w:val="28"/>
          <w:szCs w:val="28"/>
        </w:rPr>
        <w:t>1500</w:t>
      </w:r>
      <w:r w:rsidRPr="00834CCB">
        <w:rPr>
          <w:rFonts w:hint="eastAsia"/>
          <w:sz w:val="28"/>
          <w:szCs w:val="28"/>
        </w:rPr>
        <w:t>億円のうち、中心市街地事業で</w:t>
      </w:r>
      <w:r w:rsidRPr="00834CCB">
        <w:rPr>
          <w:rFonts w:hint="eastAsia"/>
          <w:sz w:val="28"/>
          <w:szCs w:val="28"/>
        </w:rPr>
        <w:t>150</w:t>
      </w:r>
      <w:r w:rsidRPr="00834CCB">
        <w:rPr>
          <w:rFonts w:hint="eastAsia"/>
          <w:sz w:val="28"/>
          <w:szCs w:val="28"/>
        </w:rPr>
        <w:t>億を費やした年もあり、新たな再開発に対しては市民の批判も存在している。選挙の争点にもなった経緯がある。市長答弁「（この整備は）一部の商業者や地権者のためにやっているわけではない。市民が喜んで利用する施設はいわゆる箱モノではない。市民は時として予想もしない力を発揮する」が</w:t>
      </w:r>
      <w:r w:rsidR="004C07AE">
        <w:rPr>
          <w:rFonts w:hint="eastAsia"/>
          <w:sz w:val="28"/>
          <w:szCs w:val="28"/>
        </w:rPr>
        <w:t>紹介</w:t>
      </w:r>
      <w:r w:rsidRPr="00834CCB">
        <w:rPr>
          <w:rFonts w:hint="eastAsia"/>
          <w:sz w:val="28"/>
          <w:szCs w:val="28"/>
        </w:rPr>
        <w:t>されたが、そういう批判が存在する証であろう。</w:t>
      </w:r>
    </w:p>
    <w:p w:rsidR="00AC10DA" w:rsidRPr="00834CCB" w:rsidRDefault="00AC10DA" w:rsidP="00834CCB">
      <w:pPr>
        <w:spacing w:line="340" w:lineRule="exact"/>
        <w:rPr>
          <w:rFonts w:hint="eastAsia"/>
          <w:sz w:val="28"/>
          <w:szCs w:val="28"/>
        </w:rPr>
      </w:pPr>
      <w:r w:rsidRPr="00834CCB">
        <w:rPr>
          <w:rFonts w:hint="eastAsia"/>
          <w:sz w:val="28"/>
          <w:szCs w:val="28"/>
        </w:rPr>
        <w:t xml:space="preserve">　本市として、規模が大きすぎて直面する課題の解決には疑問だが、庁舎を駅近くに直結し周辺を新たな拠点とする</w:t>
      </w:r>
      <w:r w:rsidR="005103B2" w:rsidRPr="00834CCB">
        <w:rPr>
          <w:rFonts w:hint="eastAsia"/>
          <w:sz w:val="28"/>
          <w:szCs w:val="28"/>
        </w:rPr>
        <w:t>思想と細かい手法については学ぶべきことがあると感じる。</w:t>
      </w:r>
    </w:p>
    <w:sectPr w:rsidR="00AC10DA" w:rsidRPr="00834CCB" w:rsidSect="006B4105">
      <w:pgSz w:w="11906" w:h="16838"/>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309"/>
    <w:rsid w:val="0000158A"/>
    <w:rsid w:val="001E35E5"/>
    <w:rsid w:val="002423A7"/>
    <w:rsid w:val="002542EE"/>
    <w:rsid w:val="00280692"/>
    <w:rsid w:val="004C07AE"/>
    <w:rsid w:val="004C2848"/>
    <w:rsid w:val="005103B2"/>
    <w:rsid w:val="006B4105"/>
    <w:rsid w:val="007150E6"/>
    <w:rsid w:val="00834CCB"/>
    <w:rsid w:val="008D0FA6"/>
    <w:rsid w:val="00A41834"/>
    <w:rsid w:val="00AC10DA"/>
    <w:rsid w:val="00B16534"/>
    <w:rsid w:val="00B209BA"/>
    <w:rsid w:val="00BA4BB3"/>
    <w:rsid w:val="00BF0628"/>
    <w:rsid w:val="00DB0309"/>
    <w:rsid w:val="00E71C23"/>
    <w:rsid w:val="00FE47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5:chartTrackingRefBased/>
  <w15:docId w15:val="{A3A96F51-FCB5-4519-AA1A-E680D6269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theme" Target="theme/theme1.xml"/><Relationship Id="rId5" Type="http://schemas.openxmlformats.org/officeDocument/2006/relationships/image" Target="media/image2.JPG"/><Relationship Id="rId10"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1680</TotalTime>
  <Pages>4</Pages>
  <Words>419</Words>
  <Characters>2389</Characters>
  <Application>Microsoft Office Word</Application>
  <DocSecurity>0</DocSecurity>
  <Lines>19</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日本共産党藤枝市議団</dc:creator>
  <cp:keywords/>
  <dc:description/>
  <cp:lastModifiedBy>日本共産党藤枝市議団</cp:lastModifiedBy>
  <cp:revision>9</cp:revision>
  <dcterms:created xsi:type="dcterms:W3CDTF">2016-04-13T03:57:00Z</dcterms:created>
  <dcterms:modified xsi:type="dcterms:W3CDTF">2016-04-14T07:57:00Z</dcterms:modified>
</cp:coreProperties>
</file>