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AB" w:rsidRDefault="00DA07AB" w:rsidP="00DA07AB">
      <w:pPr>
        <w:spacing w:line="340" w:lineRule="exact"/>
        <w:rPr>
          <w:sz w:val="28"/>
          <w:szCs w:val="28"/>
        </w:rPr>
      </w:pPr>
      <w:r>
        <w:rPr>
          <w:rFonts w:hint="eastAsia"/>
          <w:sz w:val="28"/>
          <w:szCs w:val="28"/>
        </w:rPr>
        <w:t>第</w:t>
      </w:r>
      <w:r>
        <w:rPr>
          <w:rFonts w:hint="eastAsia"/>
          <w:sz w:val="28"/>
          <w:szCs w:val="28"/>
        </w:rPr>
        <w:t>74</w:t>
      </w:r>
      <w:r>
        <w:rPr>
          <w:rFonts w:hint="eastAsia"/>
          <w:sz w:val="28"/>
          <w:szCs w:val="28"/>
        </w:rPr>
        <w:t>号議案　下水道条例</w:t>
      </w:r>
      <w:bookmarkStart w:id="0" w:name="_GoBack"/>
      <w:bookmarkEnd w:id="0"/>
    </w:p>
    <w:p w:rsidR="00DA07AB" w:rsidRDefault="00DA07AB" w:rsidP="00DA07AB">
      <w:pPr>
        <w:spacing w:line="340" w:lineRule="exact"/>
        <w:rPr>
          <w:sz w:val="28"/>
          <w:szCs w:val="28"/>
        </w:rPr>
      </w:pPr>
    </w:p>
    <w:p w:rsidR="002D6BC4" w:rsidRPr="00DA07AB" w:rsidRDefault="00584AB5" w:rsidP="00DA07AB">
      <w:pPr>
        <w:spacing w:line="340" w:lineRule="exact"/>
        <w:rPr>
          <w:sz w:val="28"/>
          <w:szCs w:val="28"/>
        </w:rPr>
      </w:pPr>
      <w:r w:rsidRPr="00DA07AB">
        <w:rPr>
          <w:rFonts w:hint="eastAsia"/>
          <w:sz w:val="28"/>
          <w:szCs w:val="28"/>
        </w:rPr>
        <w:t>この議案は、本市の下水道事業を公営企業の全部適用化に伴う条例改定です。</w:t>
      </w:r>
    </w:p>
    <w:p w:rsidR="00584AB5" w:rsidRPr="00DA07AB" w:rsidRDefault="00584AB5" w:rsidP="00DA07AB">
      <w:pPr>
        <w:spacing w:line="340" w:lineRule="exact"/>
        <w:rPr>
          <w:sz w:val="28"/>
          <w:szCs w:val="28"/>
        </w:rPr>
      </w:pPr>
      <w:r w:rsidRPr="00DA07AB">
        <w:rPr>
          <w:rFonts w:hint="eastAsia"/>
          <w:sz w:val="28"/>
          <w:szCs w:val="28"/>
        </w:rPr>
        <w:t>まず、市民生活に不可欠のインフラ事業である下水道を、利益計上を中心とする公営企業にする事は、将来の民営化の布石ともなりかねず国主導とはいえ行う必要はありません。全部適用にすれば経営面重視の姿勢と自ずからなっていく事は、現在の市立病院を見れば明らかです。行政の利益追求は、やりだせばきりがありませんが、そのほとんどは市民生活を犠牲にした上で成り立ちます。どこの町に居住しようと、必要な行政サービスを受けられるよう自治体間の格差が内容にするのが国の役割であり、コスト面をことさら強調する必要はありません。</w:t>
      </w:r>
    </w:p>
    <w:p w:rsidR="00584AB5" w:rsidRPr="00DA07AB" w:rsidRDefault="00584AB5" w:rsidP="00DA07AB">
      <w:pPr>
        <w:spacing w:line="340" w:lineRule="exact"/>
        <w:rPr>
          <w:sz w:val="28"/>
          <w:szCs w:val="28"/>
        </w:rPr>
      </w:pPr>
      <w:r w:rsidRPr="00DA07AB">
        <w:rPr>
          <w:rFonts w:hint="eastAsia"/>
          <w:sz w:val="28"/>
          <w:szCs w:val="28"/>
        </w:rPr>
        <w:t>本会議、委員会の論戦によって、特別会計から企業会計へと移管するにあたり、現在</w:t>
      </w:r>
      <w:r w:rsidRPr="00DA07AB">
        <w:rPr>
          <w:rFonts w:hint="eastAsia"/>
          <w:sz w:val="28"/>
          <w:szCs w:val="28"/>
        </w:rPr>
        <w:t>1</w:t>
      </w:r>
      <w:r w:rsidRPr="00DA07AB">
        <w:rPr>
          <w:rFonts w:hint="eastAsia"/>
          <w:sz w:val="28"/>
          <w:szCs w:val="28"/>
        </w:rPr>
        <w:t>億円以上毎年行っている一般会計からの繰り入れは、今後も継続する事が確認できました。誤った解釈で繰り入れを行わない自治体も見られる中、一定の答弁だと感じます。また民営化も今は考えていないとも言われました。よほどの状況変化がない限りこの答弁は今後も生きていくはずです。</w:t>
      </w:r>
    </w:p>
    <w:p w:rsidR="00584AB5" w:rsidRPr="00DA07AB" w:rsidRDefault="00584AB5" w:rsidP="00DA07AB">
      <w:pPr>
        <w:spacing w:line="340" w:lineRule="exact"/>
        <w:rPr>
          <w:sz w:val="28"/>
          <w:szCs w:val="28"/>
        </w:rPr>
      </w:pPr>
    </w:p>
    <w:p w:rsidR="00584AB5" w:rsidRPr="00DA07AB" w:rsidRDefault="00584AB5" w:rsidP="00DA07AB">
      <w:pPr>
        <w:spacing w:line="340" w:lineRule="exact"/>
        <w:rPr>
          <w:sz w:val="28"/>
          <w:szCs w:val="28"/>
        </w:rPr>
      </w:pPr>
      <w:r w:rsidRPr="00DA07AB">
        <w:rPr>
          <w:rFonts w:hint="eastAsia"/>
          <w:sz w:val="28"/>
          <w:szCs w:val="28"/>
        </w:rPr>
        <w:t>ただそれ以外のお答えは市民に対し公営企業にする理由にはなっていません。</w:t>
      </w:r>
    </w:p>
    <w:p w:rsidR="00584AB5" w:rsidRPr="00DA07AB" w:rsidRDefault="00584AB5" w:rsidP="00DA07AB">
      <w:pPr>
        <w:spacing w:line="340" w:lineRule="exact"/>
        <w:rPr>
          <w:sz w:val="28"/>
          <w:szCs w:val="28"/>
        </w:rPr>
      </w:pPr>
      <w:r w:rsidRPr="00DA07AB">
        <w:rPr>
          <w:rFonts w:hint="eastAsia"/>
          <w:sz w:val="28"/>
          <w:szCs w:val="28"/>
        </w:rPr>
        <w:t>まず、全部適用にするメリットについてです。公営企業会計にすることで、財務</w:t>
      </w:r>
      <w:r w:rsidRPr="00DA07AB">
        <w:rPr>
          <w:rFonts w:hint="eastAsia"/>
          <w:sz w:val="28"/>
          <w:szCs w:val="28"/>
        </w:rPr>
        <w:t>4</w:t>
      </w:r>
      <w:r w:rsidRPr="00DA07AB">
        <w:rPr>
          <w:rFonts w:hint="eastAsia"/>
          <w:sz w:val="28"/>
          <w:szCs w:val="28"/>
        </w:rPr>
        <w:t>表によって統一した基準により全国他自治体との比較ができる、弾力的な予算編成が出来るという点です。</w:t>
      </w:r>
    </w:p>
    <w:p w:rsidR="005759EE" w:rsidRPr="00DA07AB" w:rsidRDefault="005759EE" w:rsidP="00DA07AB">
      <w:pPr>
        <w:spacing w:line="340" w:lineRule="exact"/>
        <w:rPr>
          <w:sz w:val="28"/>
          <w:szCs w:val="28"/>
        </w:rPr>
      </w:pPr>
      <w:r w:rsidRPr="00DA07AB">
        <w:rPr>
          <w:rFonts w:hint="eastAsia"/>
          <w:sz w:val="28"/>
          <w:szCs w:val="28"/>
        </w:rPr>
        <w:t>しかし私はこの点で危惧を持っています。本市の下水道会計の状況は、平成</w:t>
      </w:r>
      <w:r w:rsidRPr="00DA07AB">
        <w:rPr>
          <w:rFonts w:hint="eastAsia"/>
          <w:sz w:val="28"/>
          <w:szCs w:val="28"/>
        </w:rPr>
        <w:t>18</w:t>
      </w:r>
      <w:r w:rsidRPr="00DA07AB">
        <w:rPr>
          <w:rFonts w:hint="eastAsia"/>
          <w:sz w:val="28"/>
          <w:szCs w:val="28"/>
        </w:rPr>
        <w:t>年起債残高</w:t>
      </w:r>
      <w:r w:rsidRPr="00DA07AB">
        <w:rPr>
          <w:rFonts w:hint="eastAsia"/>
          <w:sz w:val="28"/>
          <w:szCs w:val="28"/>
        </w:rPr>
        <w:t>222</w:t>
      </w:r>
      <w:r w:rsidRPr="00DA07AB">
        <w:rPr>
          <w:rFonts w:hint="eastAsia"/>
          <w:sz w:val="28"/>
          <w:szCs w:val="28"/>
        </w:rPr>
        <w:t>億という最悪の借金を掲げていました。それが現在着実に減少し</w:t>
      </w:r>
      <w:r w:rsidRPr="00DA07AB">
        <w:rPr>
          <w:rFonts w:hint="eastAsia"/>
          <w:sz w:val="28"/>
          <w:szCs w:val="28"/>
        </w:rPr>
        <w:t>176</w:t>
      </w:r>
      <w:r w:rsidRPr="00DA07AB">
        <w:rPr>
          <w:rFonts w:hint="eastAsia"/>
          <w:sz w:val="28"/>
          <w:szCs w:val="28"/>
        </w:rPr>
        <w:t>億にまで減っています。しかし現在でもこれだけの残高があります。巨額です。この間、償還（返済）した金額は元利で</w:t>
      </w:r>
      <w:r w:rsidRPr="00DA07AB">
        <w:rPr>
          <w:rFonts w:hint="eastAsia"/>
          <w:sz w:val="28"/>
          <w:szCs w:val="28"/>
        </w:rPr>
        <w:t>421</w:t>
      </w:r>
      <w:r w:rsidRPr="00DA07AB">
        <w:rPr>
          <w:rFonts w:hint="eastAsia"/>
          <w:sz w:val="28"/>
          <w:szCs w:val="28"/>
        </w:rPr>
        <w:t>億、他に利子返済分が</w:t>
      </w:r>
      <w:r w:rsidRPr="00DA07AB">
        <w:rPr>
          <w:rFonts w:hint="eastAsia"/>
          <w:sz w:val="28"/>
          <w:szCs w:val="28"/>
        </w:rPr>
        <w:t>307</w:t>
      </w:r>
      <w:r w:rsidRPr="00DA07AB">
        <w:rPr>
          <w:rFonts w:hint="eastAsia"/>
          <w:sz w:val="28"/>
          <w:szCs w:val="28"/>
        </w:rPr>
        <w:t>億にも達しています。</w:t>
      </w:r>
    </w:p>
    <w:p w:rsidR="005759EE" w:rsidRPr="00DA07AB" w:rsidRDefault="005759EE" w:rsidP="00DA07AB">
      <w:pPr>
        <w:spacing w:line="340" w:lineRule="exact"/>
        <w:rPr>
          <w:sz w:val="28"/>
          <w:szCs w:val="28"/>
        </w:rPr>
      </w:pPr>
      <w:r w:rsidRPr="00DA07AB">
        <w:rPr>
          <w:rFonts w:hint="eastAsia"/>
          <w:sz w:val="28"/>
          <w:szCs w:val="28"/>
        </w:rPr>
        <w:t>この借金の返済のため、本市の下水道事業会計は歳入の半分以上を新たな借金で</w:t>
      </w:r>
      <w:r w:rsidR="007369A5" w:rsidRPr="00DA07AB">
        <w:rPr>
          <w:rFonts w:hint="eastAsia"/>
          <w:sz w:val="28"/>
          <w:szCs w:val="28"/>
        </w:rPr>
        <w:t>賄わ火寝ればならない、昨年度でいえば一般階からの繰入金</w:t>
      </w:r>
      <w:r w:rsidR="007369A5" w:rsidRPr="00DA07AB">
        <w:rPr>
          <w:rFonts w:hint="eastAsia"/>
          <w:sz w:val="28"/>
          <w:szCs w:val="28"/>
        </w:rPr>
        <w:t>10</w:t>
      </w:r>
      <w:r w:rsidR="007369A5" w:rsidRPr="00DA07AB">
        <w:rPr>
          <w:rFonts w:hint="eastAsia"/>
          <w:sz w:val="28"/>
          <w:szCs w:val="28"/>
        </w:rPr>
        <w:t>億でも足らず、更に</w:t>
      </w:r>
      <w:r w:rsidR="007369A5" w:rsidRPr="00DA07AB">
        <w:rPr>
          <w:rFonts w:hint="eastAsia"/>
          <w:sz w:val="28"/>
          <w:szCs w:val="28"/>
        </w:rPr>
        <w:t>18</w:t>
      </w:r>
      <w:r w:rsidR="007369A5" w:rsidRPr="00DA07AB">
        <w:rPr>
          <w:rFonts w:hint="eastAsia"/>
          <w:sz w:val="28"/>
          <w:szCs w:val="28"/>
        </w:rPr>
        <w:t>億もの地方債を起債しなければならない</w:t>
      </w:r>
      <w:r w:rsidR="00DA07AB" w:rsidRPr="00DA07AB">
        <w:rPr>
          <w:rFonts w:hint="eastAsia"/>
          <w:sz w:val="28"/>
          <w:szCs w:val="28"/>
        </w:rPr>
        <w:t>自転車操業と言ってもいい</w:t>
      </w:r>
      <w:r w:rsidR="007369A5" w:rsidRPr="00DA07AB">
        <w:rPr>
          <w:rFonts w:hint="eastAsia"/>
          <w:sz w:val="28"/>
          <w:szCs w:val="28"/>
        </w:rPr>
        <w:t>事態に陥っています。</w:t>
      </w:r>
    </w:p>
    <w:p w:rsidR="007369A5" w:rsidRPr="00DA07AB" w:rsidRDefault="007369A5" w:rsidP="00DA07AB">
      <w:pPr>
        <w:spacing w:line="340" w:lineRule="exact"/>
        <w:rPr>
          <w:sz w:val="28"/>
          <w:szCs w:val="28"/>
        </w:rPr>
      </w:pPr>
      <w:r w:rsidRPr="00DA07AB">
        <w:rPr>
          <w:rFonts w:hint="eastAsia"/>
          <w:sz w:val="28"/>
          <w:szCs w:val="28"/>
        </w:rPr>
        <w:t>現金主義である特別会計であれば家計簿とほぼ同じなので借金も収入扱いになります。しかし発生主義である企業会計になれば年度末の財政状況を表す貸借対照表において</w:t>
      </w:r>
      <w:r w:rsidR="00DA07AB" w:rsidRPr="00DA07AB">
        <w:rPr>
          <w:rFonts w:hint="eastAsia"/>
          <w:sz w:val="28"/>
          <w:szCs w:val="28"/>
        </w:rPr>
        <w:t>借金は</w:t>
      </w:r>
      <w:r w:rsidRPr="00DA07AB">
        <w:rPr>
          <w:rFonts w:hint="eastAsia"/>
          <w:sz w:val="28"/>
          <w:szCs w:val="28"/>
        </w:rPr>
        <w:t>負債になりますので</w:t>
      </w:r>
      <w:r w:rsidRPr="00DA07AB">
        <w:rPr>
          <w:rFonts w:hint="eastAsia"/>
          <w:sz w:val="28"/>
          <w:szCs w:val="28"/>
        </w:rPr>
        <w:t>18</w:t>
      </w:r>
      <w:r w:rsidRPr="00DA07AB">
        <w:rPr>
          <w:rFonts w:hint="eastAsia"/>
          <w:sz w:val="28"/>
          <w:szCs w:val="28"/>
        </w:rPr>
        <w:t>億が</w:t>
      </w:r>
      <w:r w:rsidR="00DA07AB" w:rsidRPr="00DA07AB">
        <w:rPr>
          <w:rFonts w:hint="eastAsia"/>
          <w:sz w:val="28"/>
          <w:szCs w:val="28"/>
        </w:rPr>
        <w:t>歳入から歳出</w:t>
      </w:r>
      <w:r w:rsidRPr="00DA07AB">
        <w:rPr>
          <w:rFonts w:hint="eastAsia"/>
          <w:sz w:val="28"/>
          <w:szCs w:val="28"/>
        </w:rPr>
        <w:t>の方に移ることになります。委員会審査では、この点に対し企業会計においても資産が歳入部分になるのでという答弁でしたが、単年度で</w:t>
      </w:r>
      <w:r w:rsidRPr="00DA07AB">
        <w:rPr>
          <w:rFonts w:hint="eastAsia"/>
          <w:sz w:val="28"/>
          <w:szCs w:val="28"/>
        </w:rPr>
        <w:t>18</w:t>
      </w:r>
      <w:r w:rsidRPr="00DA07AB">
        <w:rPr>
          <w:rFonts w:hint="eastAsia"/>
          <w:sz w:val="28"/>
          <w:szCs w:val="28"/>
        </w:rPr>
        <w:t>億もの計上できる資産が</w:t>
      </w:r>
      <w:r w:rsidR="00DA07AB" w:rsidRPr="00DA07AB">
        <w:rPr>
          <w:rFonts w:hint="eastAsia"/>
          <w:sz w:val="28"/>
          <w:szCs w:val="28"/>
        </w:rPr>
        <w:t>今の下水道事業に</w:t>
      </w:r>
      <w:r w:rsidRPr="00DA07AB">
        <w:rPr>
          <w:rFonts w:hint="eastAsia"/>
          <w:sz w:val="28"/>
          <w:szCs w:val="28"/>
        </w:rPr>
        <w:t>あるのでしょうか。</w:t>
      </w:r>
      <w:r w:rsidR="00DA07AB" w:rsidRPr="00DA07AB">
        <w:rPr>
          <w:rFonts w:hint="eastAsia"/>
          <w:sz w:val="28"/>
          <w:szCs w:val="28"/>
        </w:rPr>
        <w:t>計上できる資産は</w:t>
      </w:r>
      <w:r w:rsidRPr="00DA07AB">
        <w:rPr>
          <w:rFonts w:hint="eastAsia"/>
          <w:sz w:val="28"/>
          <w:szCs w:val="28"/>
        </w:rPr>
        <w:t>現段階では不明で来年度予算</w:t>
      </w:r>
      <w:r w:rsidR="00DA07AB" w:rsidRPr="00DA07AB">
        <w:rPr>
          <w:rFonts w:hint="eastAsia"/>
          <w:sz w:val="28"/>
          <w:szCs w:val="28"/>
        </w:rPr>
        <w:t>ではっきりするということですが、浄化センターを筆頭に各ポンプ場を中心とする行政財産を毎年（</w:t>
      </w:r>
      <w:r w:rsidR="00DA07AB" w:rsidRPr="00DA07AB">
        <w:rPr>
          <w:rFonts w:hint="eastAsia"/>
          <w:sz w:val="28"/>
          <w:szCs w:val="28"/>
        </w:rPr>
        <w:t>1</w:t>
      </w:r>
      <w:r w:rsidR="00DA07AB" w:rsidRPr="00DA07AB">
        <w:rPr>
          <w:rFonts w:hint="eastAsia"/>
          <w:sz w:val="28"/>
          <w:szCs w:val="28"/>
        </w:rPr>
        <w:t>年限りではない）</w:t>
      </w:r>
      <w:r w:rsidR="00DA07AB" w:rsidRPr="00DA07AB">
        <w:rPr>
          <w:rFonts w:hint="eastAsia"/>
          <w:sz w:val="28"/>
          <w:szCs w:val="28"/>
        </w:rPr>
        <w:t>20</w:t>
      </w:r>
      <w:r w:rsidR="00DA07AB" w:rsidRPr="00DA07AB">
        <w:rPr>
          <w:rFonts w:hint="eastAsia"/>
          <w:sz w:val="28"/>
          <w:szCs w:val="28"/>
        </w:rPr>
        <w:t>億規模で減価償却累計額として資産に計上できるのか。</w:t>
      </w:r>
    </w:p>
    <w:p w:rsidR="007369A5" w:rsidRPr="00DA07AB" w:rsidRDefault="007369A5" w:rsidP="00DA07AB">
      <w:pPr>
        <w:spacing w:line="340" w:lineRule="exact"/>
        <w:rPr>
          <w:sz w:val="28"/>
          <w:szCs w:val="28"/>
        </w:rPr>
      </w:pPr>
      <w:r w:rsidRPr="00DA07AB">
        <w:rPr>
          <w:rFonts w:hint="eastAsia"/>
          <w:sz w:val="28"/>
          <w:szCs w:val="28"/>
        </w:rPr>
        <w:t>これまで本市の決算は、見かけ上黒字にするために昨年度でいえば</w:t>
      </w:r>
      <w:r w:rsidRPr="00DA07AB">
        <w:rPr>
          <w:rFonts w:hint="eastAsia"/>
          <w:sz w:val="28"/>
          <w:szCs w:val="28"/>
        </w:rPr>
        <w:t>5</w:t>
      </w:r>
      <w:r w:rsidRPr="00DA07AB">
        <w:rPr>
          <w:rFonts w:hint="eastAsia"/>
          <w:sz w:val="28"/>
          <w:szCs w:val="28"/>
        </w:rPr>
        <w:t>億以上の法定外繰り入れをしてきたわけです。</w:t>
      </w:r>
      <w:r w:rsidR="002D6BC4" w:rsidRPr="00DA07AB">
        <w:rPr>
          <w:rFonts w:hint="eastAsia"/>
          <w:sz w:val="28"/>
          <w:szCs w:val="28"/>
        </w:rPr>
        <w:t>仮に資産計上できないとなると、</w:t>
      </w:r>
      <w:r w:rsidRPr="00DA07AB">
        <w:rPr>
          <w:rFonts w:hint="eastAsia"/>
          <w:sz w:val="28"/>
          <w:szCs w:val="28"/>
        </w:rPr>
        <w:t>これ</w:t>
      </w:r>
      <w:r w:rsidR="002D6BC4" w:rsidRPr="00DA07AB">
        <w:rPr>
          <w:rFonts w:hint="eastAsia"/>
          <w:sz w:val="28"/>
          <w:szCs w:val="28"/>
        </w:rPr>
        <w:t>ま</w:t>
      </w:r>
      <w:r w:rsidR="002D6BC4" w:rsidRPr="00DA07AB">
        <w:rPr>
          <w:rFonts w:hint="eastAsia"/>
          <w:sz w:val="28"/>
          <w:szCs w:val="28"/>
        </w:rPr>
        <w:lastRenderedPageBreak/>
        <w:t>で同様黒字を見せるためには更なる繰入か最悪の負担金値上げしか道は亡くなります。</w:t>
      </w:r>
    </w:p>
    <w:p w:rsidR="002D6BC4" w:rsidRPr="00DA07AB" w:rsidRDefault="002D6BC4" w:rsidP="00DA07AB">
      <w:pPr>
        <w:spacing w:line="340" w:lineRule="exact"/>
        <w:rPr>
          <w:sz w:val="28"/>
          <w:szCs w:val="28"/>
        </w:rPr>
      </w:pPr>
    </w:p>
    <w:p w:rsidR="002D6BC4" w:rsidRPr="00DA07AB" w:rsidRDefault="002D6BC4" w:rsidP="00DA07AB">
      <w:pPr>
        <w:spacing w:line="340" w:lineRule="exact"/>
        <w:rPr>
          <w:sz w:val="28"/>
          <w:szCs w:val="28"/>
        </w:rPr>
      </w:pPr>
      <w:r w:rsidRPr="00DA07AB">
        <w:rPr>
          <w:rFonts w:hint="eastAsia"/>
          <w:sz w:val="28"/>
          <w:szCs w:val="28"/>
        </w:rPr>
        <w:t>さらに言われた財務</w:t>
      </w:r>
      <w:r w:rsidRPr="00DA07AB">
        <w:rPr>
          <w:rFonts w:hint="eastAsia"/>
          <w:sz w:val="28"/>
          <w:szCs w:val="28"/>
        </w:rPr>
        <w:t>4</w:t>
      </w:r>
      <w:r w:rsidRPr="00DA07AB">
        <w:rPr>
          <w:rFonts w:hint="eastAsia"/>
          <w:sz w:val="28"/>
          <w:szCs w:val="28"/>
        </w:rPr>
        <w:t>表による全国自治体の統一した基準による比較という点ですが、総務省は既に類似団体の下水道経営比較分析表の作成を行っており、施設利用率、水洗化率のみならず収益的収支などホームページで誰でも見る事が出来ています。先ほどの試算についても、決算に必ず財産に関する調書の記載が行われており浄化センターはじめ行政財産の状況は企業会計にしなくても確認できます。</w:t>
      </w:r>
    </w:p>
    <w:p w:rsidR="002D6BC4" w:rsidRPr="00DA07AB" w:rsidRDefault="002D6BC4" w:rsidP="00DA07AB">
      <w:pPr>
        <w:spacing w:line="340" w:lineRule="exact"/>
        <w:rPr>
          <w:sz w:val="28"/>
          <w:szCs w:val="28"/>
        </w:rPr>
      </w:pPr>
      <w:r w:rsidRPr="00DA07AB">
        <w:rPr>
          <w:rFonts w:hint="eastAsia"/>
          <w:sz w:val="28"/>
          <w:szCs w:val="28"/>
        </w:rPr>
        <w:t>財務</w:t>
      </w:r>
      <w:r w:rsidRPr="00DA07AB">
        <w:rPr>
          <w:rFonts w:hint="eastAsia"/>
          <w:sz w:val="28"/>
          <w:szCs w:val="28"/>
        </w:rPr>
        <w:t>4</w:t>
      </w:r>
      <w:r w:rsidRPr="00DA07AB">
        <w:rPr>
          <w:rFonts w:hint="eastAsia"/>
          <w:sz w:val="28"/>
          <w:szCs w:val="28"/>
        </w:rPr>
        <w:t>表による比較は類似団体ではなく全国自治体統一だという点ですが、</w:t>
      </w:r>
      <w:r w:rsidRPr="00DA07AB">
        <w:rPr>
          <w:rFonts w:hint="eastAsia"/>
          <w:sz w:val="28"/>
          <w:szCs w:val="28"/>
        </w:rPr>
        <w:t>100%</w:t>
      </w:r>
      <w:r w:rsidRPr="00DA07AB">
        <w:rPr>
          <w:rFonts w:hint="eastAsia"/>
          <w:sz w:val="28"/>
          <w:szCs w:val="28"/>
        </w:rPr>
        <w:t>下水道が完備している都市部と</w:t>
      </w:r>
      <w:r w:rsidRPr="00DA07AB">
        <w:rPr>
          <w:rFonts w:hint="eastAsia"/>
          <w:sz w:val="28"/>
          <w:szCs w:val="28"/>
        </w:rPr>
        <w:t>41%</w:t>
      </w:r>
      <w:r w:rsidRPr="00DA07AB">
        <w:rPr>
          <w:rFonts w:hint="eastAsia"/>
          <w:sz w:val="28"/>
          <w:szCs w:val="28"/>
        </w:rPr>
        <w:t>程度である本市と比較する必要がどこにあるでしょうか。人口も産業構造も似通った類似団体で比較する合理的ですし、他市との比較も企業会計にしなければできないものではないはずです。</w:t>
      </w:r>
    </w:p>
    <w:p w:rsidR="002D6BC4" w:rsidRPr="00DA07AB" w:rsidRDefault="002D6BC4" w:rsidP="00DA07AB">
      <w:pPr>
        <w:spacing w:line="340" w:lineRule="exact"/>
        <w:rPr>
          <w:rFonts w:hint="eastAsia"/>
          <w:sz w:val="28"/>
          <w:szCs w:val="28"/>
        </w:rPr>
      </w:pPr>
      <w:r w:rsidRPr="00DA07AB">
        <w:rPr>
          <w:rFonts w:hint="eastAsia"/>
          <w:sz w:val="28"/>
          <w:szCs w:val="28"/>
        </w:rPr>
        <w:t>これまでなんとか市民負担の単価を維持し、起債残高を</w:t>
      </w:r>
      <w:r w:rsidRPr="00DA07AB">
        <w:rPr>
          <w:rFonts w:hint="eastAsia"/>
          <w:sz w:val="28"/>
          <w:szCs w:val="28"/>
        </w:rPr>
        <w:t>210</w:t>
      </w:r>
      <w:r w:rsidRPr="00DA07AB">
        <w:rPr>
          <w:rFonts w:hint="eastAsia"/>
          <w:sz w:val="28"/>
          <w:szCs w:val="28"/>
        </w:rPr>
        <w:t>億から</w:t>
      </w:r>
      <w:r w:rsidRPr="00DA07AB">
        <w:rPr>
          <w:rFonts w:hint="eastAsia"/>
          <w:sz w:val="28"/>
          <w:szCs w:val="28"/>
        </w:rPr>
        <w:t>176</w:t>
      </w:r>
      <w:r w:rsidRPr="00DA07AB">
        <w:rPr>
          <w:rFonts w:hint="eastAsia"/>
          <w:sz w:val="28"/>
          <w:szCs w:val="28"/>
        </w:rPr>
        <w:t>億まで減らしてきたのですから、国に言われたこととは言え民営化の布石のような公営企業化にさんせいするわけにはいきません。</w:t>
      </w:r>
    </w:p>
    <w:p w:rsidR="002D6BC4" w:rsidRPr="00DA07AB" w:rsidRDefault="002D6BC4" w:rsidP="00DA07AB">
      <w:pPr>
        <w:spacing w:line="340" w:lineRule="exact"/>
        <w:rPr>
          <w:rFonts w:hint="eastAsia"/>
          <w:sz w:val="28"/>
          <w:szCs w:val="28"/>
        </w:rPr>
      </w:pPr>
      <w:r w:rsidRPr="00DA07AB">
        <w:rPr>
          <w:rFonts w:hint="eastAsia"/>
          <w:sz w:val="28"/>
          <w:szCs w:val="28"/>
        </w:rPr>
        <w:t>また、現在の浄化槽技術の進化は目覚ましく、下水道にしなくても市民は不便をほとんど感じていません。現在の管路の補修や災害時の停電対策の既存施設の改善といった面にこそ財政の弾力化を行うべく申し上げ、反対討論とします。</w:t>
      </w:r>
    </w:p>
    <w:p w:rsidR="00584AB5" w:rsidRDefault="00584AB5">
      <w:pPr>
        <w:rPr>
          <w:rFonts w:hint="eastAsia"/>
        </w:rPr>
      </w:pPr>
    </w:p>
    <w:sectPr w:rsidR="00584AB5" w:rsidSect="00DA07A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B5"/>
    <w:rsid w:val="002D6BC4"/>
    <w:rsid w:val="003D022B"/>
    <w:rsid w:val="005759EE"/>
    <w:rsid w:val="00584AB5"/>
    <w:rsid w:val="007369A5"/>
    <w:rsid w:val="008B5AD6"/>
    <w:rsid w:val="00DA0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2DF1B1-458D-4876-AD19-338175D7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日本共産党 藤枝市議団</cp:lastModifiedBy>
  <cp:revision>1</cp:revision>
  <dcterms:created xsi:type="dcterms:W3CDTF">2019-12-17T05:57:00Z</dcterms:created>
  <dcterms:modified xsi:type="dcterms:W3CDTF">2019-12-17T06:44:00Z</dcterms:modified>
</cp:coreProperties>
</file>