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bookmarkStart w:id="0" w:name="_GoBack"/>
      <w:bookmarkEnd w:id="0"/>
      <w:r>
        <w:rPr>
          <w:rFonts w:hint="eastAsia"/>
        </w:rPr>
        <w:t xml:space="preserve">行政視察報告書　　</w:t>
      </w:r>
      <w:r w:rsidR="00502837">
        <w:rPr>
          <w:rFonts w:hint="eastAsia"/>
          <w:u w:val="thick"/>
        </w:rPr>
        <w:t>議会運営委員会</w:t>
      </w:r>
      <w:r>
        <w:rPr>
          <w:rFonts w:hint="eastAsia"/>
        </w:rPr>
        <w:t xml:space="preserve">　</w:t>
      </w:r>
      <w:r w:rsidR="00FC3A0B">
        <w:rPr>
          <w:rFonts w:hint="eastAsia"/>
        </w:rPr>
        <w:t xml:space="preserve">　　</w:t>
      </w:r>
      <w:r w:rsidR="00502837">
        <w:rPr>
          <w:rFonts w:hint="eastAsia"/>
          <w:u w:val="thick"/>
        </w:rPr>
        <w:t>2018</w:t>
      </w:r>
      <w:r w:rsidR="00502837">
        <w:rPr>
          <w:rFonts w:hint="eastAsia"/>
          <w:u w:val="thick"/>
        </w:rPr>
        <w:t>年</w:t>
      </w:r>
      <w:r w:rsidR="00502837">
        <w:rPr>
          <w:rFonts w:hint="eastAsia"/>
          <w:u w:val="thick"/>
        </w:rPr>
        <w:t>7</w:t>
      </w:r>
      <w:r w:rsidR="00502837">
        <w:rPr>
          <w:rFonts w:hint="eastAsia"/>
          <w:u w:val="thick"/>
        </w:rPr>
        <w:t>月</w:t>
      </w:r>
      <w:r w:rsidR="00A27F66">
        <w:rPr>
          <w:rFonts w:hint="eastAsia"/>
          <w:u w:val="thick"/>
        </w:rPr>
        <w:t>17</w:t>
      </w:r>
      <w:r w:rsidR="00502837">
        <w:rPr>
          <w:rFonts w:hint="eastAsia"/>
          <w:u w:val="thick"/>
        </w:rPr>
        <w:t>日</w:t>
      </w:r>
      <w:r w:rsidR="00A27F66">
        <w:rPr>
          <w:rFonts w:hint="eastAsia"/>
          <w:u w:val="thick"/>
        </w:rPr>
        <w:t>(</w:t>
      </w:r>
      <w:r w:rsidR="00A27F66">
        <w:rPr>
          <w:rFonts w:hint="eastAsia"/>
          <w:u w:val="thick"/>
        </w:rPr>
        <w:t>水</w:t>
      </w:r>
      <w:r w:rsidR="00A27F66">
        <w:rPr>
          <w:rFonts w:hint="eastAsia"/>
          <w:u w:val="thick"/>
        </w:rPr>
        <w:t>)</w:t>
      </w:r>
      <w:r>
        <w:rPr>
          <w:rFonts w:hint="eastAsia"/>
        </w:rPr>
        <w:t xml:space="preserve">　</w:t>
      </w:r>
    </w:p>
    <w:p w:rsidR="008A6D80" w:rsidRDefault="008A6D80">
      <w:r>
        <w:rPr>
          <w:rFonts w:hint="eastAsia"/>
        </w:rPr>
        <w:t xml:space="preserve">　　　　　　　　　　　　　　　　　　　　　　　　　　　　　　　　　　　　　　　　　　</w:t>
      </w:r>
      <w:r w:rsidR="00A614D2">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A27F66">
            <w:r>
              <w:rPr>
                <w:rFonts w:hint="eastAsia"/>
              </w:rPr>
              <w:t>愛知県岩倉市</w:t>
            </w:r>
          </w:p>
        </w:tc>
      </w:tr>
      <w:tr w:rsidR="008A6D80" w:rsidTr="008A6D80">
        <w:tc>
          <w:tcPr>
            <w:tcW w:w="2660" w:type="dxa"/>
          </w:tcPr>
          <w:p w:rsidR="008A6D80" w:rsidRDefault="008A6D80">
            <w:r>
              <w:rPr>
                <w:rFonts w:hint="eastAsia"/>
              </w:rPr>
              <w:t>研修テーマ（調査項目）</w:t>
            </w:r>
          </w:p>
        </w:tc>
        <w:tc>
          <w:tcPr>
            <w:tcW w:w="8004" w:type="dxa"/>
          </w:tcPr>
          <w:p w:rsidR="008A6D80" w:rsidRDefault="00502837">
            <w:r>
              <w:rPr>
                <w:rFonts w:hint="eastAsia"/>
              </w:rPr>
              <w:t>議会基本条例の検証</w:t>
            </w:r>
            <w:r w:rsidR="00A27F66">
              <w:rPr>
                <w:rFonts w:hint="eastAsia"/>
              </w:rPr>
              <w:t>、意見交換会</w:t>
            </w:r>
          </w:p>
        </w:tc>
      </w:tr>
      <w:tr w:rsidR="008A6D80" w:rsidTr="008A6D80">
        <w:trPr>
          <w:trHeight w:val="13464"/>
        </w:trPr>
        <w:tc>
          <w:tcPr>
            <w:tcW w:w="10664" w:type="dxa"/>
            <w:gridSpan w:val="2"/>
          </w:tcPr>
          <w:p w:rsidR="008A6D80" w:rsidRDefault="00952178" w:rsidP="00952178">
            <w:pPr>
              <w:pStyle w:val="a4"/>
              <w:numPr>
                <w:ilvl w:val="0"/>
                <w:numId w:val="1"/>
              </w:numPr>
              <w:ind w:leftChars="0"/>
            </w:pPr>
            <w:r>
              <w:rPr>
                <w:rFonts w:hint="eastAsia"/>
              </w:rPr>
              <w:t>調査内容をどう評価するか</w:t>
            </w:r>
          </w:p>
          <w:p w:rsidR="003E02F2" w:rsidRDefault="00A27F66" w:rsidP="00502837">
            <w:pPr>
              <w:pStyle w:val="a4"/>
              <w:ind w:leftChars="0" w:left="360"/>
            </w:pPr>
            <w:r>
              <w:rPr>
                <w:rFonts w:hint="eastAsia"/>
              </w:rPr>
              <w:t>・定数</w:t>
            </w:r>
            <w:r>
              <w:rPr>
                <w:rFonts w:hint="eastAsia"/>
              </w:rPr>
              <w:t>17</w:t>
            </w:r>
            <w:r>
              <w:rPr>
                <w:rFonts w:hint="eastAsia"/>
              </w:rPr>
              <w:t>名のほとんどが視察対応に当たるなど今まで見たことがない対応がされていた。議員全員で問題を共有、勉強をするという姿勢であった。</w:t>
            </w:r>
          </w:p>
          <w:p w:rsidR="00A27F66" w:rsidRDefault="00A27F66" w:rsidP="00502837">
            <w:pPr>
              <w:pStyle w:val="a4"/>
              <w:ind w:leftChars="0" w:left="360"/>
            </w:pPr>
            <w:r>
              <w:rPr>
                <w:rFonts w:hint="eastAsia"/>
              </w:rPr>
              <w:t>・正副議長は立候補制だが、質疑応答は行われていない。</w:t>
            </w:r>
          </w:p>
          <w:p w:rsidR="00A27F66" w:rsidRDefault="00A27F66" w:rsidP="00502837">
            <w:pPr>
              <w:pStyle w:val="a4"/>
              <w:ind w:leftChars="0" w:left="360"/>
            </w:pPr>
            <w:r>
              <w:rPr>
                <w:rFonts w:hint="eastAsia"/>
              </w:rPr>
              <w:t>・市議会サポーター制度を実施し、議会ランキング度上位の主な要因は、この部門（市民参加）が大きい</w:t>
            </w:r>
          </w:p>
          <w:p w:rsidR="00A27F66" w:rsidRDefault="00A27F66" w:rsidP="00502837">
            <w:pPr>
              <w:pStyle w:val="a4"/>
              <w:ind w:leftChars="0" w:left="360"/>
            </w:pPr>
            <w:r>
              <w:rPr>
                <w:rFonts w:hint="eastAsia"/>
              </w:rPr>
              <w:t>・傍聴者の発言も許しているとか（特別委員会等）</w:t>
            </w:r>
          </w:p>
          <w:p w:rsidR="00A27F66" w:rsidRDefault="00A27F66" w:rsidP="00502837">
            <w:pPr>
              <w:pStyle w:val="a4"/>
              <w:ind w:leftChars="0" w:left="360"/>
            </w:pPr>
            <w:r>
              <w:rPr>
                <w:rFonts w:hint="eastAsia"/>
              </w:rPr>
              <w:t>・議員間討議は委員会で実施されており、将来は本会議実施へと発展を見据えている</w:t>
            </w:r>
          </w:p>
          <w:p w:rsidR="00A27F66" w:rsidRDefault="00A27F66" w:rsidP="00502837">
            <w:pPr>
              <w:pStyle w:val="a4"/>
              <w:ind w:leftChars="0" w:left="360"/>
            </w:pPr>
            <w:r>
              <w:rPr>
                <w:rFonts w:hint="eastAsia"/>
              </w:rPr>
              <w:t>・意見交換会（ふれあいトーク）で出た内容を主に、常任委員会での委員会での質問として当局にぶつけている。</w:t>
            </w:r>
            <w:r w:rsidR="00CF0A62">
              <w:rPr>
                <w:rFonts w:hint="eastAsia"/>
              </w:rPr>
              <w:t>（機関の質問）</w:t>
            </w:r>
          </w:p>
          <w:p w:rsidR="00CF0A62" w:rsidRDefault="00CF0A62" w:rsidP="00502837">
            <w:pPr>
              <w:pStyle w:val="a4"/>
              <w:ind w:leftChars="0" w:left="360"/>
            </w:pPr>
            <w:r>
              <w:rPr>
                <w:rFonts w:hint="eastAsia"/>
              </w:rPr>
              <w:t>・基本条例の見直しは、全議員を</w:t>
            </w:r>
            <w:r>
              <w:rPr>
                <w:rFonts w:hint="eastAsia"/>
              </w:rPr>
              <w:t>3</w:t>
            </w:r>
            <w:r>
              <w:rPr>
                <w:rFonts w:hint="eastAsia"/>
              </w:rPr>
              <w:t>班に分けた推進協議会（毎月</w:t>
            </w:r>
            <w:r>
              <w:rPr>
                <w:rFonts w:hint="eastAsia"/>
              </w:rPr>
              <w:t>1</w:t>
            </w:r>
            <w:r>
              <w:rPr>
                <w:rFonts w:hint="eastAsia"/>
              </w:rPr>
              <w:t>回実施）（今年度のチームは、</w:t>
            </w:r>
            <w:r>
              <w:rPr>
                <w:rFonts w:hint="eastAsia"/>
              </w:rPr>
              <w:t>ICT,PCT,</w:t>
            </w:r>
            <w:r>
              <w:rPr>
                <w:rFonts w:hint="eastAsia"/>
              </w:rPr>
              <w:t>市民参加の</w:t>
            </w:r>
            <w:r>
              <w:rPr>
                <w:rFonts w:hint="eastAsia"/>
              </w:rPr>
              <w:t>3</w:t>
            </w:r>
            <w:r>
              <w:rPr>
                <w:rFonts w:hint="eastAsia"/>
              </w:rPr>
              <w:t>チーム）議論を経て、年度末に議決設置した検証特別委員会で条例改定を行う。</w:t>
            </w:r>
            <w:r>
              <w:rPr>
                <w:rFonts w:hint="eastAsia"/>
              </w:rPr>
              <w:t>3</w:t>
            </w:r>
            <w:r>
              <w:rPr>
                <w:rFonts w:hint="eastAsia"/>
              </w:rPr>
              <w:t>チームの全体調整は全員協議会</w:t>
            </w:r>
          </w:p>
          <w:p w:rsidR="00CF0A62" w:rsidRPr="00A27F66" w:rsidRDefault="00CF0A62" w:rsidP="00502837">
            <w:pPr>
              <w:pStyle w:val="a4"/>
              <w:ind w:leftChars="0" w:left="360"/>
            </w:pPr>
          </w:p>
          <w:p w:rsidR="00FC3A0B" w:rsidRDefault="00952178" w:rsidP="00FC3A0B">
            <w:pPr>
              <w:pStyle w:val="a4"/>
              <w:numPr>
                <w:ilvl w:val="0"/>
                <w:numId w:val="1"/>
              </w:numPr>
              <w:ind w:leftChars="0"/>
            </w:pPr>
            <w:r>
              <w:rPr>
                <w:rFonts w:hint="eastAsia"/>
              </w:rPr>
              <w:t>本市に反映できると思われる点</w:t>
            </w:r>
          </w:p>
          <w:p w:rsidR="0013035F" w:rsidRDefault="008F7026" w:rsidP="00CF0A62">
            <w:pPr>
              <w:pStyle w:val="a4"/>
              <w:ind w:leftChars="0" w:left="360"/>
            </w:pPr>
            <w:r>
              <w:rPr>
                <w:rFonts w:hint="eastAsia"/>
              </w:rPr>
              <w:t>・</w:t>
            </w:r>
            <w:r w:rsidR="00CF0A62">
              <w:rPr>
                <w:rFonts w:hint="eastAsia"/>
              </w:rPr>
              <w:t>基本条例の検証体制は非常に進んでいる。逆質問を受ける形で本市議会の基本条例（公聴会参考人制度、政策立案のパブコメ実施等）未実施が明らかにされてしまうほどであった。条例ありきではいけないと痛感した。</w:t>
            </w:r>
            <w:r w:rsidR="004066FA">
              <w:rPr>
                <w:rFonts w:hint="eastAsia"/>
              </w:rPr>
              <w:t>議会運営委員会での議論が必要。</w:t>
            </w:r>
          </w:p>
          <w:p w:rsidR="00CF0A62" w:rsidRDefault="00CF0A62" w:rsidP="00CF0A62">
            <w:pPr>
              <w:pStyle w:val="a4"/>
              <w:ind w:leftChars="0" w:left="360"/>
            </w:pPr>
            <w:r>
              <w:rPr>
                <w:rFonts w:hint="eastAsia"/>
              </w:rPr>
              <w:t>・市議会サポーターの応募が少ないのはここも共通していた。解決策は難しい様子。</w:t>
            </w:r>
          </w:p>
          <w:p w:rsidR="00CF0A62" w:rsidRDefault="00CF0A62" w:rsidP="00CF0A62">
            <w:pPr>
              <w:pStyle w:val="a4"/>
              <w:ind w:leftChars="0" w:left="360"/>
            </w:pPr>
            <w:r>
              <w:rPr>
                <w:rFonts w:hint="eastAsia"/>
              </w:rPr>
              <w:t>・機関質問も一つの方法だが、常任委員会での所管事務調査を主要授業に絞り込み、執行部との質疑応答を経て委員会提言に結びつける事が有用では（かつて一部本市議会でもやっていた）</w:t>
            </w:r>
          </w:p>
          <w:p w:rsidR="00CF0A62" w:rsidRDefault="00CF0A62" w:rsidP="00CF0A62">
            <w:pPr>
              <w:pStyle w:val="a4"/>
              <w:ind w:leftChars="0" w:left="360"/>
            </w:pPr>
            <w:r>
              <w:rPr>
                <w:rFonts w:hint="eastAsia"/>
              </w:rPr>
              <w:t>・議員間討議は市民の希望も多い。ネット中継を含めた本会議場での実施に向け進めるべき。</w:t>
            </w:r>
          </w:p>
          <w:p w:rsidR="00CF0A62" w:rsidRDefault="00CF0A62" w:rsidP="00CF0A62">
            <w:pPr>
              <w:pStyle w:val="a4"/>
              <w:ind w:leftChars="0" w:left="360"/>
            </w:pPr>
            <w:r>
              <w:rPr>
                <w:rFonts w:hint="eastAsia"/>
              </w:rPr>
              <w:t>・視察対応は活性化委員会でもいいと思うが、全議員の輪番制なども視野に入れてはどうか。（お互いの資質向上につながる）</w:t>
            </w:r>
          </w:p>
          <w:p w:rsidR="008F7026" w:rsidRDefault="008F7026" w:rsidP="008F7026"/>
          <w:p w:rsidR="008F7026" w:rsidRDefault="008F7026" w:rsidP="008F7026"/>
          <w:p w:rsidR="007A14DB" w:rsidRDefault="007A14DB" w:rsidP="008F7026">
            <w:pPr>
              <w:pStyle w:val="a4"/>
              <w:numPr>
                <w:ilvl w:val="0"/>
                <w:numId w:val="1"/>
              </w:numPr>
              <w:ind w:leftChars="0"/>
            </w:pPr>
            <w:r>
              <w:rPr>
                <w:rFonts w:hint="eastAsia"/>
              </w:rPr>
              <w:t>その他（感想・意見）</w:t>
            </w:r>
          </w:p>
          <w:p w:rsidR="00B0393E" w:rsidRPr="00803D74" w:rsidRDefault="0013035F" w:rsidP="00793160">
            <w:pPr>
              <w:pStyle w:val="a4"/>
              <w:ind w:leftChars="0" w:left="360"/>
            </w:pPr>
            <w:r>
              <w:rPr>
                <w:rFonts w:hint="eastAsia"/>
              </w:rPr>
              <w:t>・</w:t>
            </w:r>
            <w:r w:rsidR="00CF0A62">
              <w:rPr>
                <w:rFonts w:hint="eastAsia"/>
              </w:rPr>
              <w:t>広報広聴部門だが、</w:t>
            </w:r>
            <w:r w:rsidR="00A614D2">
              <w:rPr>
                <w:rFonts w:hint="eastAsia"/>
              </w:rPr>
              <w:t>若者と市議会のお結びトーク（議員が各班に分かれて身近な問題で意見交換をする）は参考になる。集客に困る事はないと言っていたが。</w:t>
            </w:r>
          </w:p>
          <w:p w:rsidR="00134787" w:rsidRDefault="00134787" w:rsidP="00793160">
            <w:pPr>
              <w:pStyle w:val="a4"/>
              <w:ind w:leftChars="0" w:left="360"/>
            </w:pPr>
          </w:p>
          <w:p w:rsidR="0015494C" w:rsidRDefault="0015494C" w:rsidP="00BB20CD">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BE2" w:rsidRDefault="00A94BE2" w:rsidP="00FC3A0B">
      <w:r>
        <w:separator/>
      </w:r>
    </w:p>
  </w:endnote>
  <w:endnote w:type="continuationSeparator" w:id="0">
    <w:p w:rsidR="00A94BE2" w:rsidRDefault="00A94BE2"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BE2" w:rsidRDefault="00A94BE2" w:rsidP="00FC3A0B">
      <w:r>
        <w:separator/>
      </w:r>
    </w:p>
  </w:footnote>
  <w:footnote w:type="continuationSeparator" w:id="0">
    <w:p w:rsidR="00A94BE2" w:rsidRDefault="00A94BE2"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121F7"/>
    <w:rsid w:val="00121901"/>
    <w:rsid w:val="0013035F"/>
    <w:rsid w:val="00134787"/>
    <w:rsid w:val="0015494C"/>
    <w:rsid w:val="0015764E"/>
    <w:rsid w:val="001D4BBD"/>
    <w:rsid w:val="0022769E"/>
    <w:rsid w:val="0029704A"/>
    <w:rsid w:val="002C5396"/>
    <w:rsid w:val="00340306"/>
    <w:rsid w:val="003E02F2"/>
    <w:rsid w:val="004066FA"/>
    <w:rsid w:val="004E6A9E"/>
    <w:rsid w:val="004F08F0"/>
    <w:rsid w:val="00500B47"/>
    <w:rsid w:val="00502837"/>
    <w:rsid w:val="0052478D"/>
    <w:rsid w:val="00553652"/>
    <w:rsid w:val="0059006A"/>
    <w:rsid w:val="0063249E"/>
    <w:rsid w:val="00653E95"/>
    <w:rsid w:val="006D6111"/>
    <w:rsid w:val="00793160"/>
    <w:rsid w:val="007A14DB"/>
    <w:rsid w:val="007D37EF"/>
    <w:rsid w:val="00803D74"/>
    <w:rsid w:val="008A6D80"/>
    <w:rsid w:val="008C04F2"/>
    <w:rsid w:val="008F7026"/>
    <w:rsid w:val="00952178"/>
    <w:rsid w:val="00974AF1"/>
    <w:rsid w:val="009962A6"/>
    <w:rsid w:val="00A27F66"/>
    <w:rsid w:val="00A614D2"/>
    <w:rsid w:val="00A94BE2"/>
    <w:rsid w:val="00B0393E"/>
    <w:rsid w:val="00B9737E"/>
    <w:rsid w:val="00BB20CD"/>
    <w:rsid w:val="00C745A4"/>
    <w:rsid w:val="00C75BEB"/>
    <w:rsid w:val="00CE60F6"/>
    <w:rsid w:val="00CF0A62"/>
    <w:rsid w:val="00DD7F84"/>
    <w:rsid w:val="00E15317"/>
    <w:rsid w:val="00EF7782"/>
    <w:rsid w:val="00F55941"/>
    <w:rsid w:val="00FC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45718D-0B46-4E41-B59C-9972481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2019-07-23T06:17:00Z</dcterms:created>
  <dcterms:modified xsi:type="dcterms:W3CDTF">2019-07-23T06:17:00Z</dcterms:modified>
</cp:coreProperties>
</file>